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34252" w14:textId="32E3CCCA" w:rsidR="00B01CFE" w:rsidRPr="00E25DF1" w:rsidRDefault="00BC709E">
      <w:pPr>
        <w:rPr>
          <w:b/>
        </w:rPr>
      </w:pPr>
      <w:r>
        <w:rPr>
          <w:b/>
        </w:rPr>
        <w:t>How to write references in the right way</w:t>
      </w:r>
    </w:p>
    <w:p w14:paraId="512B1664" w14:textId="77777777" w:rsidR="0074617C" w:rsidRDefault="0074617C" w:rsidP="007B576F">
      <w:pPr>
        <w:jc w:val="both"/>
      </w:pPr>
    </w:p>
    <w:p w14:paraId="7D06DC8E" w14:textId="2C5F910C" w:rsidR="0074617C" w:rsidRDefault="002A5CE9" w:rsidP="007B576F">
      <w:pPr>
        <w:jc w:val="both"/>
      </w:pPr>
      <w:r>
        <w:t>Book</w:t>
      </w:r>
    </w:p>
    <w:p w14:paraId="6B791A00" w14:textId="77777777" w:rsidR="007B576F" w:rsidRDefault="000D548D" w:rsidP="00E05CA4">
      <w:pPr>
        <w:ind w:left="851" w:hanging="142"/>
        <w:jc w:val="both"/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</w:pPr>
      <w:r w:rsidRPr="000D548D"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  <w:t xml:space="preserve">Bondy, J. A., Murty U. S. R., 2008. </w:t>
      </w:r>
      <w:r w:rsidRPr="00E05CA4"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  <w:t>Graph theory</w:t>
      </w:r>
      <w:r w:rsidRPr="000D548D"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  <w:t>, Springer. New Delphi.</w:t>
      </w:r>
    </w:p>
    <w:p w14:paraId="57394F5A" w14:textId="77777777" w:rsidR="007B576F" w:rsidRDefault="000D548D" w:rsidP="00E05CA4">
      <w:pPr>
        <w:ind w:left="851" w:hanging="142"/>
        <w:jc w:val="both"/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</w:pPr>
      <w:r w:rsidRPr="000D548D"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  <w:t xml:space="preserve">Charchut, W., Thomas, A. K., 1972. </w:t>
      </w:r>
      <w:r w:rsidRPr="00E05CA4"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  <w:t>Ingranaggi</w:t>
      </w:r>
      <w:r w:rsidRPr="000D548D"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  <w:t>, Tecniche Nuove. Milano.</w:t>
      </w:r>
    </w:p>
    <w:p w14:paraId="3CAE7DDA" w14:textId="77777777" w:rsidR="00E05CA4" w:rsidRDefault="000D548D" w:rsidP="00E05CA4">
      <w:pPr>
        <w:ind w:left="851" w:hanging="142"/>
        <w:jc w:val="both"/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</w:pPr>
      <w:r w:rsidRPr="000D548D"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  <w:t xml:space="preserve">Chen, X., Gao, S., Yang, Y., Zhang, S., 2012. </w:t>
      </w:r>
      <w:r w:rsidRPr="00E05CA4"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  <w:t>Multi-level assembly model for top-down design of mechanical</w:t>
      </w:r>
      <w:r w:rsidR="007B576F" w:rsidRPr="00E05CA4"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  <w:t xml:space="preserve"> </w:t>
      </w:r>
      <w:r w:rsidRPr="00E05CA4"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  <w:t>products</w:t>
      </w:r>
      <w:r w:rsidRPr="000D548D"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  <w:t>.</w:t>
      </w:r>
      <w:r w:rsidR="00E05CA4"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  <w:t xml:space="preserve"> </w:t>
      </w:r>
      <w:r w:rsidRPr="000D548D"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  <w:t>Computer Added Design, vol. 44, pp. 1033-1048.</w:t>
      </w:r>
    </w:p>
    <w:p w14:paraId="350EA29F" w14:textId="77777777" w:rsidR="00E05CA4" w:rsidRDefault="000D548D" w:rsidP="00E05CA4">
      <w:pPr>
        <w:ind w:left="851" w:hanging="142"/>
        <w:jc w:val="both"/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</w:pPr>
      <w:r w:rsidRPr="000D548D"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  <w:t xml:space="preserve">Suh, N. P., 1990. </w:t>
      </w:r>
      <w:r w:rsidRPr="00E05CA4"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  <w:t xml:space="preserve">The principles of design. </w:t>
      </w:r>
      <w:r w:rsidRPr="000D548D"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  <w:t>Oxford University Press. New York.</w:t>
      </w:r>
    </w:p>
    <w:p w14:paraId="649871E9" w14:textId="0D81855B" w:rsidR="000D548D" w:rsidRPr="00E05CA4" w:rsidRDefault="000D548D" w:rsidP="00E05CA4">
      <w:pPr>
        <w:ind w:left="851" w:hanging="142"/>
        <w:jc w:val="both"/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</w:pPr>
      <w:r w:rsidRPr="000D548D"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  <w:t xml:space="preserve">Deo, N., 2004. </w:t>
      </w:r>
      <w:r w:rsidRPr="00E05CA4"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  <w:t>Graph theory with applications to engineering and computer science</w:t>
      </w:r>
      <w:r w:rsidRPr="000D548D"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  <w:t>, PHI Learning. New Delphi.</w:t>
      </w:r>
    </w:p>
    <w:p w14:paraId="2F51A683" w14:textId="65F4A87C" w:rsidR="002A5CE9" w:rsidRDefault="002A5CE9" w:rsidP="007B576F">
      <w:pPr>
        <w:jc w:val="both"/>
      </w:pPr>
    </w:p>
    <w:p w14:paraId="32AC4A1B" w14:textId="1AA06B99" w:rsidR="000D548D" w:rsidRDefault="000D548D" w:rsidP="007B576F">
      <w:pPr>
        <w:jc w:val="both"/>
      </w:pPr>
      <w:r>
        <w:t>Journal article</w:t>
      </w:r>
    </w:p>
    <w:p w14:paraId="5D1965F6" w14:textId="77777777" w:rsidR="00CE1DEA" w:rsidRDefault="008F7179" w:rsidP="007B576F">
      <w:pPr>
        <w:ind w:left="851" w:hanging="142"/>
        <w:jc w:val="both"/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</w:pPr>
      <w:r w:rsidRPr="008F7179"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  <w:t xml:space="preserve">Franciosa, P., Patalano, S., Riviere, A., 2010. </w:t>
      </w:r>
      <w:r w:rsidRPr="008F7179">
        <w:rPr>
          <w:rFonts w:ascii="TimesNewRomanPS-ItalicMT" w:eastAsia="Times New Roman" w:hAnsi="TimesNewRomanPS-ItalicMT" w:cs="Times New Roman"/>
          <w:i/>
          <w:iCs/>
          <w:color w:val="131413"/>
          <w:sz w:val="18"/>
          <w:szCs w:val="18"/>
          <w:lang w:val="en-GB" w:eastAsia="en-GB"/>
        </w:rPr>
        <w:t>3D tolerance specification: an approach for the analysis of the</w:t>
      </w:r>
      <w:r>
        <w:rPr>
          <w:rFonts w:ascii="TimesNewRomanPS-ItalicMT" w:eastAsia="Times New Roman" w:hAnsi="TimesNewRomanPS-ItalicMT" w:cs="Times New Roman"/>
          <w:i/>
          <w:iCs/>
          <w:color w:val="131413"/>
          <w:sz w:val="18"/>
          <w:szCs w:val="18"/>
          <w:lang w:val="en-GB" w:eastAsia="en-GB"/>
        </w:rPr>
        <w:t xml:space="preserve"> </w:t>
      </w:r>
      <w:r w:rsidRPr="008F7179">
        <w:rPr>
          <w:rFonts w:ascii="TimesNewRomanPS-ItalicMT" w:eastAsia="Times New Roman" w:hAnsi="TimesNewRomanPS-ItalicMT" w:cs="Times New Roman"/>
          <w:i/>
          <w:iCs/>
          <w:color w:val="131413"/>
          <w:sz w:val="18"/>
          <w:szCs w:val="18"/>
          <w:lang w:val="en-GB" w:eastAsia="en-GB"/>
        </w:rPr>
        <w:t xml:space="preserve">global consistency based on graphs. </w:t>
      </w:r>
      <w:r w:rsidRPr="008F7179"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  <w:t>International Journal of Interactive Design and Manufacturing, vol. 4 (1),</w:t>
      </w:r>
      <w:r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  <w:t xml:space="preserve"> </w:t>
      </w:r>
      <w:r w:rsidRPr="008F7179"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  <w:t>pp. 1-10.</w:t>
      </w:r>
    </w:p>
    <w:p w14:paraId="2DFB1DAF" w14:textId="77777777" w:rsidR="00CE1DEA" w:rsidRDefault="008F7179" w:rsidP="007B576F">
      <w:pPr>
        <w:ind w:left="851" w:hanging="142"/>
        <w:jc w:val="both"/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</w:pPr>
      <w:r w:rsidRPr="008F7179"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  <w:t xml:space="preserve">Franciosa P., Gerbino S., Patalano, S., 2011. </w:t>
      </w:r>
      <w:r w:rsidRPr="008F7179">
        <w:rPr>
          <w:rFonts w:ascii="TimesNewRomanPS-ItalicMT" w:eastAsia="Times New Roman" w:hAnsi="TimesNewRomanPS-ItalicMT" w:cs="Times New Roman"/>
          <w:i/>
          <w:iCs/>
          <w:color w:val="000000"/>
          <w:sz w:val="18"/>
          <w:szCs w:val="18"/>
          <w:lang w:val="en-GB" w:eastAsia="en-GB"/>
        </w:rPr>
        <w:t>Simulation of Variational Compliant Assemblies with Shape Errors</w:t>
      </w:r>
      <w:r>
        <w:rPr>
          <w:rFonts w:ascii="TimesNewRomanPS-ItalicMT" w:eastAsia="Times New Roman" w:hAnsi="TimesNewRomanPS-ItalicMT" w:cs="Times New Roman"/>
          <w:i/>
          <w:iCs/>
          <w:color w:val="000000"/>
          <w:sz w:val="18"/>
          <w:szCs w:val="18"/>
          <w:lang w:val="en-GB" w:eastAsia="en-GB"/>
        </w:rPr>
        <w:t xml:space="preserve"> </w:t>
      </w:r>
      <w:r w:rsidRPr="008F7179">
        <w:rPr>
          <w:rFonts w:ascii="TimesNewRomanPS-ItalicMT" w:eastAsia="Times New Roman" w:hAnsi="TimesNewRomanPS-ItalicMT" w:cs="Times New Roman"/>
          <w:i/>
          <w:iCs/>
          <w:color w:val="000000"/>
          <w:sz w:val="18"/>
          <w:szCs w:val="18"/>
          <w:lang w:val="en-GB" w:eastAsia="en-GB"/>
        </w:rPr>
        <w:t>Based on Morphing Mesh Approach</w:t>
      </w:r>
      <w:r w:rsidRPr="008F7179"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  <w:t>, Int. Journal of Advanced Manufacturing Technology, vol. 53, Numbers</w:t>
      </w:r>
      <w:r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  <w:t xml:space="preserve"> </w:t>
      </w:r>
      <w:r w:rsidRPr="008F7179"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  <w:t>1-4, pp.47-61, ISSN 0268-3768.</w:t>
      </w:r>
    </w:p>
    <w:p w14:paraId="78C407FD" w14:textId="77777777" w:rsidR="00CE1DEA" w:rsidRDefault="008F7179" w:rsidP="007B576F">
      <w:pPr>
        <w:ind w:left="851" w:hanging="142"/>
        <w:jc w:val="both"/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</w:pPr>
      <w:r w:rsidRPr="008F7179"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  <w:t xml:space="preserve">Franciosa P., Gerbino S., Lanzotti A, Patalano S., 2012. </w:t>
      </w:r>
      <w:r w:rsidRPr="008F7179">
        <w:rPr>
          <w:rFonts w:ascii="TimesNewRomanPS-ItalicMT" w:eastAsia="Times New Roman" w:hAnsi="TimesNewRomanPS-ItalicMT" w:cs="Times New Roman"/>
          <w:i/>
          <w:iCs/>
          <w:color w:val="000000"/>
          <w:sz w:val="18"/>
          <w:szCs w:val="18"/>
          <w:lang w:val="en-GB" w:eastAsia="en-GB"/>
        </w:rPr>
        <w:t>Automatic evaluation of variational parameters for</w:t>
      </w:r>
      <w:r>
        <w:rPr>
          <w:rFonts w:ascii="TimesNewRomanPS-ItalicMT" w:eastAsia="Times New Roman" w:hAnsi="TimesNewRomanPS-ItalicMT" w:cs="Times New Roman"/>
          <w:i/>
          <w:iCs/>
          <w:color w:val="000000"/>
          <w:sz w:val="18"/>
          <w:szCs w:val="18"/>
          <w:lang w:val="en-GB" w:eastAsia="en-GB"/>
        </w:rPr>
        <w:t xml:space="preserve"> </w:t>
      </w:r>
      <w:r w:rsidRPr="008F7179">
        <w:rPr>
          <w:rFonts w:ascii="TimesNewRomanPS-ItalicMT" w:eastAsia="Times New Roman" w:hAnsi="TimesNewRomanPS-ItalicMT" w:cs="Times New Roman"/>
          <w:i/>
          <w:iCs/>
          <w:color w:val="000000"/>
          <w:sz w:val="18"/>
          <w:szCs w:val="18"/>
          <w:lang w:val="en-GB" w:eastAsia="en-GB"/>
        </w:rPr>
        <w:t xml:space="preserve">tolerance analysis of rigid parts based on graphs, </w:t>
      </w:r>
      <w:r w:rsidRPr="008F7179"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  <w:t>International Journal of Interactive Design and</w:t>
      </w:r>
      <w:r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  <w:t xml:space="preserve"> </w:t>
      </w:r>
      <w:r w:rsidRPr="008F7179"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  <w:t>Manufacturing, ISSN 1955-2513, Springer Paris, DOI 10.1007/s12008-012-0178-4.</w:t>
      </w:r>
    </w:p>
    <w:p w14:paraId="2D55BDEB" w14:textId="77777777" w:rsidR="00CE1DEA" w:rsidRDefault="008F7179" w:rsidP="007B576F">
      <w:pPr>
        <w:ind w:left="851" w:hanging="142"/>
        <w:jc w:val="both"/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</w:pPr>
      <w:r w:rsidRPr="008F7179"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  <w:t xml:space="preserve">Lockett, H. L., Guenov, M. D., 2005. </w:t>
      </w:r>
      <w:r w:rsidRPr="008F7179">
        <w:rPr>
          <w:rFonts w:ascii="TimesNewRomanPS-ItalicMT" w:eastAsia="Times New Roman" w:hAnsi="TimesNewRomanPS-ItalicMT" w:cs="Times New Roman"/>
          <w:i/>
          <w:iCs/>
          <w:color w:val="000000"/>
          <w:sz w:val="18"/>
          <w:szCs w:val="18"/>
          <w:lang w:val="en-GB" w:eastAsia="en-GB"/>
        </w:rPr>
        <w:t>Graph-based feature recognition for injection moulding based on a mid</w:t>
      </w:r>
      <w:r>
        <w:rPr>
          <w:rFonts w:ascii="TimesNewRomanPS-ItalicMT" w:eastAsia="Times New Roman" w:hAnsi="TimesNewRomanPS-ItalicMT" w:cs="Times New Roman"/>
          <w:i/>
          <w:iCs/>
          <w:color w:val="000000"/>
          <w:sz w:val="18"/>
          <w:szCs w:val="18"/>
          <w:lang w:val="en-GB" w:eastAsia="en-GB"/>
        </w:rPr>
        <w:t xml:space="preserve"> </w:t>
      </w:r>
      <w:r w:rsidRPr="008F7179">
        <w:rPr>
          <w:rFonts w:ascii="TimesNewRomanPS-ItalicMT" w:eastAsia="Times New Roman" w:hAnsi="TimesNewRomanPS-ItalicMT" w:cs="Times New Roman"/>
          <w:i/>
          <w:iCs/>
          <w:color w:val="000000"/>
          <w:sz w:val="18"/>
          <w:szCs w:val="18"/>
          <w:lang w:val="en-GB" w:eastAsia="en-GB"/>
        </w:rPr>
        <w:t xml:space="preserve">surface approach. </w:t>
      </w:r>
      <w:r w:rsidRPr="008F7179"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  <w:t>Computer-Aided Design, vol. 37, pp. 251-262.</w:t>
      </w:r>
    </w:p>
    <w:p w14:paraId="3AAC5041" w14:textId="77777777" w:rsidR="00CE1DEA" w:rsidRDefault="008F7179" w:rsidP="007B576F">
      <w:pPr>
        <w:ind w:left="851" w:hanging="142"/>
        <w:jc w:val="both"/>
        <w:rPr>
          <w:rFonts w:ascii="TimesNewRomanPSMT" w:eastAsia="Times New Roman" w:hAnsi="TimesNewRomanPSMT" w:cs="Times New Roman"/>
          <w:color w:val="292526"/>
          <w:sz w:val="18"/>
          <w:szCs w:val="18"/>
          <w:lang w:val="en-GB" w:eastAsia="en-GB"/>
        </w:rPr>
      </w:pPr>
      <w:r w:rsidRPr="008F7179"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  <w:t xml:space="preserve">Marler, R. T., Arora, J. S., 2004. </w:t>
      </w:r>
      <w:r w:rsidRPr="008F7179">
        <w:rPr>
          <w:rFonts w:ascii="TimesNewRomanPS-ItalicMT" w:eastAsia="Times New Roman" w:hAnsi="TimesNewRomanPS-ItalicMT" w:cs="Times New Roman"/>
          <w:i/>
          <w:iCs/>
          <w:color w:val="292526"/>
          <w:sz w:val="18"/>
          <w:szCs w:val="18"/>
          <w:lang w:val="en-GB" w:eastAsia="en-GB"/>
        </w:rPr>
        <w:t>Survey of multi-objective optimization methods for engineering</w:t>
      </w:r>
      <w:r w:rsidRPr="008F7179">
        <w:rPr>
          <w:rFonts w:ascii="TimesNewRomanPSMT" w:eastAsia="Times New Roman" w:hAnsi="TimesNewRomanPSMT" w:cs="Times New Roman"/>
          <w:color w:val="292526"/>
          <w:sz w:val="18"/>
          <w:szCs w:val="18"/>
          <w:lang w:val="en-GB" w:eastAsia="en-GB"/>
        </w:rPr>
        <w:t>. Structural and</w:t>
      </w:r>
      <w:r>
        <w:rPr>
          <w:rFonts w:ascii="TimesNewRomanPSMT" w:eastAsia="Times New Roman" w:hAnsi="TimesNewRomanPSMT" w:cs="Times New Roman"/>
          <w:color w:val="292526"/>
          <w:sz w:val="18"/>
          <w:szCs w:val="18"/>
          <w:lang w:val="en-GB" w:eastAsia="en-GB"/>
        </w:rPr>
        <w:t xml:space="preserve"> </w:t>
      </w:r>
      <w:r w:rsidRPr="008F7179">
        <w:rPr>
          <w:rFonts w:ascii="TimesNewRomanPSMT" w:eastAsia="Times New Roman" w:hAnsi="TimesNewRomanPSMT" w:cs="Times New Roman"/>
          <w:color w:val="292526"/>
          <w:sz w:val="18"/>
          <w:szCs w:val="18"/>
          <w:lang w:val="en-GB" w:eastAsia="en-GB"/>
        </w:rPr>
        <w:t>multidisciplinary optimization vol. 26 (6), pp. 369-395.</w:t>
      </w:r>
    </w:p>
    <w:p w14:paraId="54E5B720" w14:textId="77777777" w:rsidR="00CE1DEA" w:rsidRDefault="008F7179" w:rsidP="007B576F">
      <w:pPr>
        <w:ind w:left="851" w:hanging="142"/>
        <w:jc w:val="both"/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</w:pPr>
      <w:r w:rsidRPr="008F7179"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  <w:t xml:space="preserve">Shai, O., 2003. </w:t>
      </w:r>
      <w:r w:rsidRPr="008F7179">
        <w:rPr>
          <w:rFonts w:ascii="TimesNewRomanPS-ItalicMT" w:eastAsia="Times New Roman" w:hAnsi="TimesNewRomanPS-ItalicMT" w:cs="Times New Roman"/>
          <w:i/>
          <w:iCs/>
          <w:color w:val="000000"/>
          <w:sz w:val="18"/>
          <w:szCs w:val="18"/>
          <w:lang w:val="en-GB" w:eastAsia="en-GB"/>
        </w:rPr>
        <w:t xml:space="preserve">Transforming engineering problems through graph representations. </w:t>
      </w:r>
      <w:r w:rsidRPr="008F7179"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  <w:t>Advanced Engineering</w:t>
      </w:r>
      <w:r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  <w:t xml:space="preserve"> </w:t>
      </w:r>
      <w:r w:rsidRPr="008F7179"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  <w:t>Informatics, vol. 17, pp. 73-93.</w:t>
      </w:r>
    </w:p>
    <w:p w14:paraId="5935026A" w14:textId="77777777" w:rsidR="00CE1DEA" w:rsidRDefault="008F7179" w:rsidP="007B576F">
      <w:pPr>
        <w:ind w:left="851" w:hanging="142"/>
        <w:jc w:val="both"/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</w:pPr>
      <w:r w:rsidRPr="008F7179"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  <w:t xml:space="preserve">Shai, O., Preiss, K., 1999. </w:t>
      </w:r>
      <w:r w:rsidRPr="008F7179">
        <w:rPr>
          <w:rFonts w:ascii="TimesNewRomanPS-ItalicMT" w:eastAsia="Times New Roman" w:hAnsi="TimesNewRomanPS-ItalicMT" w:cs="Times New Roman"/>
          <w:i/>
          <w:iCs/>
          <w:color w:val="000000"/>
          <w:sz w:val="18"/>
          <w:szCs w:val="18"/>
          <w:lang w:val="en-GB" w:eastAsia="en-GB"/>
        </w:rPr>
        <w:t>Graph theory representations of engineering systems and their embedded knowledge.</w:t>
      </w:r>
      <w:r>
        <w:rPr>
          <w:rFonts w:ascii="TimesNewRomanPS-ItalicMT" w:eastAsia="Times New Roman" w:hAnsi="TimesNewRomanPS-ItalicMT" w:cs="Times New Roman"/>
          <w:i/>
          <w:iCs/>
          <w:color w:val="000000"/>
          <w:sz w:val="18"/>
          <w:szCs w:val="18"/>
          <w:lang w:val="en-GB" w:eastAsia="en-GB"/>
        </w:rPr>
        <w:t xml:space="preserve"> </w:t>
      </w:r>
      <w:r w:rsidRPr="008F7179"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  <w:t>Artificial Intelligence in Engineering, vol. 13, pp. 273–285.</w:t>
      </w:r>
    </w:p>
    <w:p w14:paraId="303F6A41" w14:textId="77777777" w:rsidR="00CE1DEA" w:rsidRDefault="008F7179" w:rsidP="007B576F">
      <w:pPr>
        <w:ind w:left="851" w:hanging="142"/>
        <w:jc w:val="both"/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</w:pPr>
      <w:r w:rsidRPr="008F7179"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  <w:t xml:space="preserve">Sham Tickoo, 2010. </w:t>
      </w:r>
      <w:r w:rsidRPr="008F7179">
        <w:rPr>
          <w:rFonts w:ascii="TimesNewRomanPS-ItalicMT" w:eastAsia="Times New Roman" w:hAnsi="TimesNewRomanPS-ItalicMT" w:cs="Times New Roman"/>
          <w:i/>
          <w:iCs/>
          <w:color w:val="000000"/>
          <w:sz w:val="18"/>
          <w:szCs w:val="18"/>
          <w:lang w:val="en-GB" w:eastAsia="en-GB"/>
        </w:rPr>
        <w:t>CATIA V5R19 for engineers and designers</w:t>
      </w:r>
      <w:r w:rsidRPr="008F7179"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  <w:t>, Dreamtech Press.</w:t>
      </w:r>
    </w:p>
    <w:p w14:paraId="0D5B3E69" w14:textId="77777777" w:rsidR="00CE1DEA" w:rsidRDefault="008F7179" w:rsidP="007B576F">
      <w:pPr>
        <w:ind w:left="851" w:hanging="142"/>
        <w:jc w:val="both"/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</w:pPr>
      <w:r w:rsidRPr="008F7179"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  <w:t xml:space="preserve">Sham Tickoo, 2012. </w:t>
      </w:r>
      <w:r w:rsidRPr="008F7179">
        <w:rPr>
          <w:rFonts w:ascii="TimesNewRomanPS-ItalicMT" w:eastAsia="Times New Roman" w:hAnsi="TimesNewRomanPS-ItalicMT" w:cs="Times New Roman"/>
          <w:i/>
          <w:iCs/>
          <w:color w:val="000000"/>
          <w:sz w:val="18"/>
          <w:szCs w:val="18"/>
          <w:lang w:val="en-GB" w:eastAsia="en-GB"/>
        </w:rPr>
        <w:t>NX8 for designers</w:t>
      </w:r>
      <w:r w:rsidRPr="008F7179"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  <w:t>, CADCIM Technologies.</w:t>
      </w:r>
    </w:p>
    <w:p w14:paraId="25A803EE" w14:textId="77777777" w:rsidR="00CE1DEA" w:rsidRDefault="008F7179" w:rsidP="007B576F">
      <w:pPr>
        <w:ind w:left="851" w:hanging="142"/>
        <w:jc w:val="both"/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</w:pPr>
      <w:r w:rsidRPr="008F7179"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  <w:t xml:space="preserve">Suh, N. P., 1997. </w:t>
      </w:r>
      <w:r w:rsidRPr="008F7179">
        <w:rPr>
          <w:rFonts w:ascii="TimesNewRomanPS-ItalicMT" w:eastAsia="Times New Roman" w:hAnsi="TimesNewRomanPS-ItalicMT" w:cs="Times New Roman"/>
          <w:i/>
          <w:iCs/>
          <w:color w:val="000000"/>
          <w:sz w:val="18"/>
          <w:szCs w:val="18"/>
          <w:lang w:val="en-GB" w:eastAsia="en-GB"/>
        </w:rPr>
        <w:t>Design of Systems</w:t>
      </w:r>
      <w:r w:rsidRPr="008F7179"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  <w:t>. Annals of the CIRP, vol. 46 (1), pp. 75-80.</w:t>
      </w:r>
    </w:p>
    <w:p w14:paraId="602A6CA3" w14:textId="77777777" w:rsidR="00CE1DEA" w:rsidRDefault="008F7179" w:rsidP="007B576F">
      <w:pPr>
        <w:ind w:left="851" w:hanging="142"/>
        <w:jc w:val="both"/>
        <w:rPr>
          <w:rFonts w:ascii="TimesNewRomanPS-ItalicMT" w:eastAsia="Times New Roman" w:hAnsi="TimesNewRomanPS-ItalicMT" w:cs="Times New Roman"/>
          <w:i/>
          <w:iCs/>
          <w:color w:val="000000"/>
          <w:sz w:val="18"/>
          <w:szCs w:val="18"/>
          <w:lang w:val="en-GB" w:eastAsia="en-GB"/>
        </w:rPr>
      </w:pPr>
      <w:r w:rsidRPr="008F7179"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  <w:t xml:space="preserve">Tang, D., Zhang, G., Dai, S., 2009. </w:t>
      </w:r>
      <w:r w:rsidRPr="008F7179">
        <w:rPr>
          <w:rFonts w:ascii="TimesNewRomanPS-ItalicMT" w:eastAsia="Times New Roman" w:hAnsi="TimesNewRomanPS-ItalicMT" w:cs="Times New Roman"/>
          <w:i/>
          <w:iCs/>
          <w:color w:val="000000"/>
          <w:sz w:val="18"/>
          <w:szCs w:val="18"/>
          <w:lang w:val="en-GB" w:eastAsia="en-GB"/>
        </w:rPr>
        <w:t>Design as integration of axiomatic design and design structure matrix.</w:t>
      </w:r>
    </w:p>
    <w:p w14:paraId="4AB0B063" w14:textId="77777777" w:rsidR="00CE1DEA" w:rsidRDefault="008F7179" w:rsidP="007B576F">
      <w:pPr>
        <w:ind w:left="851" w:hanging="142"/>
        <w:jc w:val="both"/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</w:pPr>
      <w:r w:rsidRPr="008F7179"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  <w:t>Robotics and Computer-Integrated Manufacturing, vol. 25, pp. 610-619.</w:t>
      </w:r>
    </w:p>
    <w:p w14:paraId="7C653A87" w14:textId="69144BE6" w:rsidR="008F7179" w:rsidRPr="008F7179" w:rsidRDefault="008F7179" w:rsidP="007B576F">
      <w:pPr>
        <w:ind w:left="851" w:hanging="142"/>
        <w:jc w:val="both"/>
        <w:rPr>
          <w:rFonts w:ascii="Times New Roman" w:eastAsia="Times New Roman" w:hAnsi="Times New Roman" w:cs="Times New Roman"/>
          <w:lang w:val="en-GB" w:eastAsia="en-GB"/>
        </w:rPr>
      </w:pPr>
      <w:r w:rsidRPr="008F7179"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  <w:t xml:space="preserve">Tang, D., Zhu, R., Tang, J., Xu, R., He, R., 2010. </w:t>
      </w:r>
      <w:r w:rsidRPr="008F7179">
        <w:rPr>
          <w:rFonts w:ascii="TimesNewRomanPS-ItalicMT" w:eastAsia="Times New Roman" w:hAnsi="TimesNewRomanPS-ItalicMT" w:cs="Times New Roman"/>
          <w:i/>
          <w:iCs/>
          <w:color w:val="000000"/>
          <w:sz w:val="18"/>
          <w:szCs w:val="18"/>
          <w:lang w:val="en-GB" w:eastAsia="en-GB"/>
        </w:rPr>
        <w:t>Product design knowledge management based on design</w:t>
      </w:r>
      <w:r w:rsidR="00CE1DEA">
        <w:rPr>
          <w:rFonts w:ascii="TimesNewRomanPS-ItalicMT" w:eastAsia="Times New Roman" w:hAnsi="TimesNewRomanPS-ItalicMT" w:cs="Times New Roman"/>
          <w:i/>
          <w:iCs/>
          <w:color w:val="000000"/>
          <w:sz w:val="18"/>
          <w:szCs w:val="18"/>
          <w:lang w:val="en-GB" w:eastAsia="en-GB"/>
        </w:rPr>
        <w:t xml:space="preserve"> </w:t>
      </w:r>
      <w:r w:rsidRPr="008F7179">
        <w:rPr>
          <w:rFonts w:ascii="TimesNewRomanPS-ItalicMT" w:eastAsia="Times New Roman" w:hAnsi="TimesNewRomanPS-ItalicMT" w:cs="Times New Roman"/>
          <w:i/>
          <w:iCs/>
          <w:color w:val="000000"/>
          <w:sz w:val="18"/>
          <w:szCs w:val="18"/>
          <w:lang w:val="en-GB" w:eastAsia="en-GB"/>
        </w:rPr>
        <w:t xml:space="preserve">structure matrix. </w:t>
      </w:r>
      <w:r w:rsidRPr="008F7179"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  <w:t>Advanced Engineering Informatics, vol. 24, pp. 159-166</w:t>
      </w:r>
    </w:p>
    <w:p w14:paraId="04A990EB" w14:textId="77777777" w:rsidR="008F7179" w:rsidRDefault="008F7179" w:rsidP="007B576F">
      <w:pPr>
        <w:jc w:val="both"/>
      </w:pPr>
    </w:p>
    <w:p w14:paraId="78DE1C7C" w14:textId="7D546F8F" w:rsidR="00CE1DEA" w:rsidRDefault="00CE1DEA" w:rsidP="007B576F">
      <w:pPr>
        <w:jc w:val="both"/>
      </w:pPr>
      <w:r>
        <w:t>Conference article</w:t>
      </w:r>
    </w:p>
    <w:p w14:paraId="4A0D99D5" w14:textId="17A9B787" w:rsidR="00D7044F" w:rsidRDefault="007B576F" w:rsidP="007B576F">
      <w:pPr>
        <w:ind w:left="851" w:hanging="142"/>
        <w:jc w:val="both"/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</w:pPr>
      <w:r w:rsidRPr="007B576F"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  <w:t>Sellem, E., Sellakh, R., and Riviére, A., 2001. Testing of Tolerance Analysis Module for Industrial Interest, Proc.</w:t>
      </w:r>
      <w:r w:rsidR="00D7044F"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  <w:t xml:space="preserve"> </w:t>
      </w:r>
      <w:r w:rsidRPr="007B576F"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  <w:t>of 7th CIRP CAT Seminar, ENS de Cachan, France, April 24-25.</w:t>
      </w:r>
    </w:p>
    <w:p w14:paraId="3870C008" w14:textId="1A1C3C6C" w:rsidR="007B576F" w:rsidRPr="007B576F" w:rsidRDefault="007B576F" w:rsidP="007B576F">
      <w:pPr>
        <w:ind w:left="851" w:hanging="142"/>
        <w:jc w:val="both"/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</w:pPr>
      <w:r w:rsidRPr="007B576F"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  <w:t>Sharmin, M., Bailey, B. P., Coats, C., Hamilton, K., 2009. Understanding knowledge management practices for</w:t>
      </w:r>
      <w:r w:rsidR="00D7044F"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  <w:t xml:space="preserve"> </w:t>
      </w:r>
      <w:r w:rsidRPr="007B576F"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  <w:t xml:space="preserve">early design activity and its implications for reuse. CHI 2009 Proceedings of the 27th </w:t>
      </w:r>
      <w:r w:rsidR="0057073A"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  <w:t>International Conference</w:t>
      </w:r>
      <w:r w:rsidRPr="007B576F"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  <w:br/>
        <w:t>on human factors in computing systems, pp.2367-2376</w:t>
      </w:r>
    </w:p>
    <w:p w14:paraId="02FCE83A" w14:textId="77777777" w:rsidR="007B576F" w:rsidRDefault="007B576F" w:rsidP="002A5CE9"/>
    <w:p w14:paraId="0B54DC96" w14:textId="5494DD4F" w:rsidR="00D7044F" w:rsidRDefault="00D7044F" w:rsidP="002A5CE9">
      <w:r>
        <w:t>Thesis</w:t>
      </w:r>
    </w:p>
    <w:p w14:paraId="070BB54D" w14:textId="77A93568" w:rsidR="00630B4F" w:rsidRPr="00630B4F" w:rsidRDefault="00630B4F" w:rsidP="00630B4F">
      <w:pPr>
        <w:ind w:left="851" w:hanging="142"/>
        <w:jc w:val="both"/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</w:pPr>
      <w:r w:rsidRPr="00630B4F"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  <w:t xml:space="preserve">Franciosa, P., 2009. </w:t>
      </w:r>
      <w:r w:rsidR="0057073A"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  <w:t>Modelling</w:t>
      </w:r>
      <w:r w:rsidRPr="00630B4F"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  <w:t xml:space="preserve"> and simulation of variational rigid and compliant assembly for tolerance analysis,</w:t>
      </w:r>
      <w:r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  <w:t xml:space="preserve"> </w:t>
      </w:r>
      <w:r w:rsidRPr="00630B4F"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  <w:t>PhD Thesis. Naples.</w:t>
      </w:r>
    </w:p>
    <w:p w14:paraId="0ECE00E6" w14:textId="77777777" w:rsidR="00630B4F" w:rsidRDefault="00630B4F" w:rsidP="002A5CE9"/>
    <w:p w14:paraId="463C89BC" w14:textId="035F692D" w:rsidR="00630B4F" w:rsidRDefault="00E36E6E" w:rsidP="002A5CE9">
      <w:r w:rsidRPr="00E36E6E">
        <w:t>Articles and books without explicit authorship</w:t>
      </w:r>
      <w:r w:rsidR="00826C5D">
        <w:t xml:space="preserve"> (only as needed)</w:t>
      </w:r>
    </w:p>
    <w:p w14:paraId="1E06971C" w14:textId="29E454FF" w:rsidR="009D2607" w:rsidRDefault="009D2607" w:rsidP="009D2607">
      <w:pPr>
        <w:ind w:left="851" w:hanging="142"/>
        <w:jc w:val="both"/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</w:pPr>
      <w:r w:rsidRPr="009D2607"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  <w:t>AA.</w:t>
      </w:r>
      <w:r w:rsidR="00B00511"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  <w:t>VV.</w:t>
      </w:r>
      <w:r w:rsidRPr="009D2607"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  <w:t xml:space="preserve">, 2008. CATIA - Product Knowledge Template Definition 2, Dassault Systemes. </w:t>
      </w:r>
      <w:hyperlink r:id="rId7" w:history="1">
        <w:r w:rsidR="001D6AEA" w:rsidRPr="009D2607">
          <w:rPr>
            <w:rStyle w:val="Collegamentoipertestuale"/>
            <w:rFonts w:ascii="TimesNewRomanPSMT" w:eastAsia="Times New Roman" w:hAnsi="TimesNewRomanPSMT" w:cs="Times New Roman"/>
            <w:sz w:val="18"/>
            <w:szCs w:val="18"/>
            <w:lang w:val="en-GB" w:eastAsia="en-GB"/>
          </w:rPr>
          <w:t>www.3ds.com/product/catia</w:t>
        </w:r>
      </w:hyperlink>
      <w:r w:rsidRPr="009D2607"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  <w:t>.</w:t>
      </w:r>
    </w:p>
    <w:p w14:paraId="6A207124" w14:textId="1E68E279" w:rsidR="009D2607" w:rsidRPr="009D2607" w:rsidRDefault="009D2607" w:rsidP="009D2607">
      <w:pPr>
        <w:ind w:left="851" w:hanging="142"/>
        <w:jc w:val="both"/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</w:pPr>
      <w:r w:rsidRPr="009D2607"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  <w:t>AA.</w:t>
      </w:r>
      <w:r w:rsidR="00B00511"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  <w:t>VV.</w:t>
      </w:r>
      <w:r w:rsidRPr="009D2607"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  <w:t xml:space="preserve">, 2012. </w:t>
      </w:r>
      <w:r w:rsidR="0057073A"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  <w:t>Datasheet</w:t>
      </w:r>
      <w:r w:rsidRPr="009D2607"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  <w:t xml:space="preserve"> CREO Advanced Assembly Extension, PTC Inc</w:t>
      </w:r>
    </w:p>
    <w:p w14:paraId="4D6BC2B5" w14:textId="77777777" w:rsidR="00E36E6E" w:rsidRDefault="00E36E6E" w:rsidP="002A5CE9"/>
    <w:p w14:paraId="7477B264" w14:textId="6E44AF86" w:rsidR="00630B4F" w:rsidRDefault="00630B4F" w:rsidP="002A5CE9">
      <w:r>
        <w:t>Websites</w:t>
      </w:r>
      <w:r w:rsidR="00205F94">
        <w:t xml:space="preserve"> (only </w:t>
      </w:r>
      <w:r w:rsidR="00826C5D">
        <w:t>as needed</w:t>
      </w:r>
      <w:r w:rsidR="00205F94">
        <w:t>)</w:t>
      </w:r>
    </w:p>
    <w:p w14:paraId="6F4C3AD9" w14:textId="77777777" w:rsidR="00630B4F" w:rsidRPr="00630B4F" w:rsidRDefault="00630B4F" w:rsidP="00630B4F">
      <w:pPr>
        <w:ind w:left="851" w:hanging="142"/>
        <w:jc w:val="both"/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</w:pPr>
      <w:r w:rsidRPr="00630B4F"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  <w:t>AA.VV., Valvole di processo per le applicazioni gravose, http://www.ascojoucomatic.it , in rete</w:t>
      </w:r>
    </w:p>
    <w:p w14:paraId="18D01970" w14:textId="77777777" w:rsidR="00630B4F" w:rsidRDefault="00630B4F" w:rsidP="002A5CE9"/>
    <w:p w14:paraId="1C897FD0" w14:textId="77777777" w:rsidR="007E7C40" w:rsidRDefault="007E7C40" w:rsidP="002A5CE9"/>
    <w:p w14:paraId="4CE24F6F" w14:textId="16ECDF43" w:rsidR="007E7C40" w:rsidRPr="00F96416" w:rsidRDefault="007E7C40" w:rsidP="002A5CE9">
      <w:pPr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</w:pPr>
      <w:r w:rsidRPr="00F96416"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  <w:t xml:space="preserve">AA.VV. stands for “Various Authors”. It is used for </w:t>
      </w:r>
      <w:r w:rsidR="00F96416" w:rsidRPr="00F96416"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  <w:t>articles and books without explicit authorship</w:t>
      </w:r>
      <w:r w:rsidR="00006485">
        <w:rPr>
          <w:rFonts w:ascii="TimesNewRomanPSMT" w:eastAsia="Times New Roman" w:hAnsi="TimesNewRomanPSMT" w:cs="Times New Roman"/>
          <w:color w:val="000000"/>
          <w:sz w:val="18"/>
          <w:szCs w:val="18"/>
          <w:lang w:val="en-GB" w:eastAsia="en-GB"/>
        </w:rPr>
        <w:t>.</w:t>
      </w:r>
    </w:p>
    <w:p w14:paraId="286E4FB4" w14:textId="27DABE28" w:rsidR="007E7C40" w:rsidRDefault="007E7C40" w:rsidP="002A5CE9"/>
    <w:sectPr w:rsidR="007E7C40" w:rsidSect="00CD64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4D4F2" w14:textId="77777777" w:rsidR="00CD643E" w:rsidRDefault="00CD643E" w:rsidP="00F238A6">
      <w:r>
        <w:separator/>
      </w:r>
    </w:p>
  </w:endnote>
  <w:endnote w:type="continuationSeparator" w:id="0">
    <w:p w14:paraId="22E97C7C" w14:textId="77777777" w:rsidR="00CD643E" w:rsidRDefault="00CD643E" w:rsidP="00F23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D1452" w14:textId="77777777" w:rsidR="00B32804" w:rsidRDefault="00B3280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857DF" w14:textId="77777777" w:rsidR="00B32804" w:rsidRDefault="00B3280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67988" w14:textId="77777777" w:rsidR="00B32804" w:rsidRDefault="00B3280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296BE" w14:textId="77777777" w:rsidR="00CD643E" w:rsidRDefault="00CD643E" w:rsidP="00F238A6">
      <w:r>
        <w:separator/>
      </w:r>
    </w:p>
  </w:footnote>
  <w:footnote w:type="continuationSeparator" w:id="0">
    <w:p w14:paraId="0B6D0B03" w14:textId="77777777" w:rsidR="00CD643E" w:rsidRDefault="00CD643E" w:rsidP="00F23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F5653" w14:textId="77777777" w:rsidR="00B32804" w:rsidRDefault="00B3280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F46A2" w14:textId="7AE130D7" w:rsidR="00F238A6" w:rsidRDefault="00F238A6" w:rsidP="00B3280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6CDB1" w14:textId="77777777" w:rsidR="00B32804" w:rsidRDefault="00B3280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25153"/>
    <w:multiLevelType w:val="hybridMultilevel"/>
    <w:tmpl w:val="42320C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17D1D"/>
    <w:multiLevelType w:val="hybridMultilevel"/>
    <w:tmpl w:val="1E6216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B7084B"/>
    <w:multiLevelType w:val="hybridMultilevel"/>
    <w:tmpl w:val="69DCBEAE"/>
    <w:lvl w:ilvl="0" w:tplc="62D876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428135">
    <w:abstractNumId w:val="0"/>
  </w:num>
  <w:num w:numId="2" w16cid:durableId="947850785">
    <w:abstractNumId w:val="2"/>
  </w:num>
  <w:num w:numId="3" w16cid:durableId="265306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Y0t7QwNDM0MzMwNLRU0lEKTi0uzszPAykwrgUAcz9QtCwAAAA="/>
  </w:docVars>
  <w:rsids>
    <w:rsidRoot w:val="0074617C"/>
    <w:rsid w:val="00006485"/>
    <w:rsid w:val="00013FF4"/>
    <w:rsid w:val="000C6950"/>
    <w:rsid w:val="000D548D"/>
    <w:rsid w:val="000F44D9"/>
    <w:rsid w:val="00152AEE"/>
    <w:rsid w:val="00160C32"/>
    <w:rsid w:val="001B62D7"/>
    <w:rsid w:val="001D6AEA"/>
    <w:rsid w:val="00205F94"/>
    <w:rsid w:val="002232D3"/>
    <w:rsid w:val="002853F9"/>
    <w:rsid w:val="002A5CE9"/>
    <w:rsid w:val="00337C97"/>
    <w:rsid w:val="003775CD"/>
    <w:rsid w:val="003B6710"/>
    <w:rsid w:val="003C3501"/>
    <w:rsid w:val="00467DD7"/>
    <w:rsid w:val="004B09F1"/>
    <w:rsid w:val="004B5BA0"/>
    <w:rsid w:val="004F6006"/>
    <w:rsid w:val="0057073A"/>
    <w:rsid w:val="005A0457"/>
    <w:rsid w:val="005A4B87"/>
    <w:rsid w:val="005F3F1E"/>
    <w:rsid w:val="00630B4F"/>
    <w:rsid w:val="0074617C"/>
    <w:rsid w:val="007B576F"/>
    <w:rsid w:val="007D5544"/>
    <w:rsid w:val="007E7C40"/>
    <w:rsid w:val="00826C5D"/>
    <w:rsid w:val="008344F2"/>
    <w:rsid w:val="00836655"/>
    <w:rsid w:val="00856857"/>
    <w:rsid w:val="00891134"/>
    <w:rsid w:val="008F7179"/>
    <w:rsid w:val="009243C2"/>
    <w:rsid w:val="00951A5F"/>
    <w:rsid w:val="009854DB"/>
    <w:rsid w:val="009A5EFE"/>
    <w:rsid w:val="009D2607"/>
    <w:rsid w:val="009F03FE"/>
    <w:rsid w:val="00A1028E"/>
    <w:rsid w:val="00A37C21"/>
    <w:rsid w:val="00AF5598"/>
    <w:rsid w:val="00B00511"/>
    <w:rsid w:val="00B01CFE"/>
    <w:rsid w:val="00B06AB5"/>
    <w:rsid w:val="00B1725D"/>
    <w:rsid w:val="00B2040C"/>
    <w:rsid w:val="00B32804"/>
    <w:rsid w:val="00B50978"/>
    <w:rsid w:val="00BA3F84"/>
    <w:rsid w:val="00BC709E"/>
    <w:rsid w:val="00BF406D"/>
    <w:rsid w:val="00C578DD"/>
    <w:rsid w:val="00CD643E"/>
    <w:rsid w:val="00CE1DEA"/>
    <w:rsid w:val="00CE7400"/>
    <w:rsid w:val="00D2063E"/>
    <w:rsid w:val="00D7044F"/>
    <w:rsid w:val="00D73F1A"/>
    <w:rsid w:val="00DF5012"/>
    <w:rsid w:val="00E05CA4"/>
    <w:rsid w:val="00E05D12"/>
    <w:rsid w:val="00E25DF1"/>
    <w:rsid w:val="00E36E6E"/>
    <w:rsid w:val="00EA45C1"/>
    <w:rsid w:val="00F238A6"/>
    <w:rsid w:val="00F77CBC"/>
    <w:rsid w:val="00F93782"/>
    <w:rsid w:val="00F96416"/>
    <w:rsid w:val="00FA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35EDDE"/>
  <w14:defaultImageDpi w14:val="32767"/>
  <w15:chartTrackingRefBased/>
  <w15:docId w15:val="{98B8F1CE-FD5E-E34A-97EA-0AFE949EE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4617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238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38A6"/>
  </w:style>
  <w:style w:type="paragraph" w:styleId="Pidipagina">
    <w:name w:val="footer"/>
    <w:basedOn w:val="Normale"/>
    <w:link w:val="PidipaginaCarattere"/>
    <w:uiPriority w:val="99"/>
    <w:unhideWhenUsed/>
    <w:rsid w:val="00F238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38A6"/>
  </w:style>
  <w:style w:type="character" w:customStyle="1" w:styleId="fontstyle01">
    <w:name w:val="fontstyle01"/>
    <w:basedOn w:val="Carpredefinitoparagrafo"/>
    <w:rsid w:val="000D548D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Carpredefinitoparagrafo"/>
    <w:rsid w:val="000D548D"/>
    <w:rPr>
      <w:rFonts w:ascii="TimesNewRomanPS-ItalicMT" w:hAnsi="TimesNewRomanPS-ItalicMT" w:hint="default"/>
      <w:b w:val="0"/>
      <w:bCs w:val="0"/>
      <w:i/>
      <w:iCs/>
      <w:color w:val="000000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1D6AE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1D6A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0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3ds.com/product/cati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514</Words>
  <Characters>3149</Characters>
  <Application>Microsoft Office Word</Application>
  <DocSecurity>0</DocSecurity>
  <Lines>56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Unina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Stanislao Patalano</dc:creator>
  <cp:keywords/>
  <dc:description/>
  <cp:lastModifiedBy>FERDINANDO VITOLO</cp:lastModifiedBy>
  <cp:revision>58</cp:revision>
  <cp:lastPrinted>2024-02-23T17:24:00Z</cp:lastPrinted>
  <dcterms:created xsi:type="dcterms:W3CDTF">2018-05-08T12:34:00Z</dcterms:created>
  <dcterms:modified xsi:type="dcterms:W3CDTF">2024-02-23T17:24:00Z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2024-02-23T16:37:42Z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989beb9b-01a3-43f3-9687-5f9de62f72dc</vt:lpwstr>
  </property>
  <property fmtid="{D5CDD505-2E9C-101B-9397-08002B2CF9AE}" pid="8" name="MSIP_Label_2ad0b24d-6422-44b0-b3de-abb3a9e8c81a_ContentBits">
    <vt:lpwstr>0</vt:lpwstr>
  </property>
  <property fmtid="{D5CDD505-2E9C-101B-9397-08002B2CF9AE}" pid="9" name="GrammarlyDocumentId">
    <vt:lpwstr>0dcbaae936e5a76030834ab811143c231eeac734f8b25effea396b4916469b8e</vt:lpwstr>
  </property>
</Properties>
</file>