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50457051"/>
        <w:docPartObj>
          <w:docPartGallery w:val="Cover Pages"/>
          <w:docPartUnique/>
        </w:docPartObj>
      </w:sdtPr>
      <w:sdtEndPr>
        <w:rPr>
          <w:lang w:val="it-IT"/>
        </w:rPr>
      </w:sdtEndPr>
      <w:sdtContent>
        <w:p w14:paraId="71E983FC" w14:textId="05CA3537" w:rsidR="00F41A6C" w:rsidRPr="00B653B9" w:rsidRDefault="00735BE9" w:rsidP="00735BE9">
          <w:pPr>
            <w:jc w:val="center"/>
            <w:rPr>
              <w:rFonts w:eastAsia="Times New Roman" w:cs="Times New Roman"/>
              <w:bCs/>
              <w:sz w:val="36"/>
              <w:szCs w:val="36"/>
              <w:lang w:val="en-US" w:eastAsia="it-IT"/>
            </w:rPr>
          </w:pPr>
          <w:r w:rsidRPr="00B653B9">
            <w:rPr>
              <w:rFonts w:eastAsia="Times New Roman" w:cs="Times New Roman"/>
              <w:bCs/>
              <w:sz w:val="36"/>
              <w:szCs w:val="36"/>
              <w:lang w:val="en-US" w:eastAsia="it-IT"/>
            </w:rPr>
            <w:t>U</w:t>
          </w:r>
          <w:r w:rsidR="003D206A" w:rsidRPr="00B653B9">
            <w:rPr>
              <w:rFonts w:eastAsia="Times New Roman" w:cs="Times New Roman"/>
              <w:bCs/>
              <w:sz w:val="36"/>
              <w:szCs w:val="36"/>
              <w:lang w:val="en-US" w:eastAsia="it-IT"/>
            </w:rPr>
            <w:t xml:space="preserve">niversity of Naples </w:t>
          </w:r>
          <w:r w:rsidR="00F41A6C" w:rsidRPr="00B653B9">
            <w:rPr>
              <w:rFonts w:eastAsia="Times New Roman" w:cs="Times New Roman"/>
              <w:bCs/>
              <w:sz w:val="36"/>
              <w:szCs w:val="36"/>
              <w:lang w:val="en-US" w:eastAsia="it-IT"/>
            </w:rPr>
            <w:t>F</w:t>
          </w:r>
          <w:r w:rsidR="003D206A" w:rsidRPr="00B653B9">
            <w:rPr>
              <w:rFonts w:eastAsia="Times New Roman" w:cs="Times New Roman"/>
              <w:bCs/>
              <w:sz w:val="36"/>
              <w:szCs w:val="36"/>
              <w:lang w:val="en-US" w:eastAsia="it-IT"/>
            </w:rPr>
            <w:t xml:space="preserve">ederico </w:t>
          </w:r>
          <w:r w:rsidR="00F41A6C" w:rsidRPr="00B653B9">
            <w:rPr>
              <w:rFonts w:eastAsia="Times New Roman" w:cs="Times New Roman"/>
              <w:bCs/>
              <w:sz w:val="36"/>
              <w:szCs w:val="36"/>
              <w:lang w:val="en-US" w:eastAsia="it-IT"/>
            </w:rPr>
            <w:t>II</w:t>
          </w:r>
        </w:p>
        <w:p w14:paraId="1BC09F92" w14:textId="47B66022" w:rsidR="00121D39" w:rsidRDefault="00121D39" w:rsidP="00684026">
          <w:pPr>
            <w:jc w:val="center"/>
            <w:rPr>
              <w:b/>
              <w:bCs/>
              <w:sz w:val="36"/>
              <w:szCs w:val="36"/>
              <w:lang w:eastAsia="it-IT"/>
            </w:rPr>
          </w:pPr>
          <w:r w:rsidRPr="00121D39">
            <w:rPr>
              <w:sz w:val="36"/>
              <w:szCs w:val="36"/>
              <w:lang w:val="en-US" w:eastAsia="it-IT"/>
            </w:rPr>
            <w:t>Polytechnic and Basic Sciences School</w:t>
          </w:r>
        </w:p>
        <w:p w14:paraId="44F13CAE" w14:textId="38EA9E1D" w:rsidR="00684026" w:rsidRPr="00CC3C13" w:rsidRDefault="00684026" w:rsidP="00684026">
          <w:pPr>
            <w:jc w:val="center"/>
            <w:rPr>
              <w:b/>
              <w:bCs/>
              <w:sz w:val="28"/>
              <w:szCs w:val="28"/>
              <w:lang w:eastAsia="it-IT"/>
            </w:rPr>
          </w:pPr>
          <w:r w:rsidRPr="00CC3C13">
            <w:rPr>
              <w:b/>
              <w:bCs/>
              <w:sz w:val="28"/>
              <w:szCs w:val="28"/>
              <w:lang w:eastAsia="it-IT"/>
            </w:rPr>
            <w:t>D</w:t>
          </w:r>
          <w:r w:rsidR="002D6198" w:rsidRPr="00CC3C13">
            <w:rPr>
              <w:b/>
              <w:bCs/>
              <w:sz w:val="28"/>
              <w:szCs w:val="28"/>
              <w:lang w:eastAsia="it-IT"/>
            </w:rPr>
            <w:t>epartment of Industrial Engineering</w:t>
          </w:r>
        </w:p>
        <w:p w14:paraId="191398A9" w14:textId="6B93AC99" w:rsidR="00740289" w:rsidRPr="00CC3C13" w:rsidRDefault="00740289" w:rsidP="00C93FD2">
          <w:pPr>
            <w:spacing w:before="0" w:after="0"/>
            <w:jc w:val="center"/>
            <w:rPr>
              <w:rFonts w:eastAsia="Times New Roman" w:cs="Times New Roman"/>
              <w:b/>
              <w:bCs/>
              <w:sz w:val="28"/>
              <w:szCs w:val="20"/>
              <w:lang w:eastAsia="it-IT"/>
            </w:rPr>
          </w:pPr>
          <w:r w:rsidRPr="00CC3C13">
            <w:rPr>
              <w:rFonts w:eastAsia="Times New Roman" w:cs="Times New Roman"/>
              <w:b/>
              <w:bCs/>
              <w:sz w:val="28"/>
              <w:szCs w:val="20"/>
              <w:lang w:eastAsia="it-IT"/>
            </w:rPr>
            <w:t>Master’s Degree in Autonomous Vehicle Engineering</w:t>
          </w:r>
        </w:p>
        <w:p w14:paraId="1FD445C4" w14:textId="77777777" w:rsidR="00740289" w:rsidRPr="00CC3C13" w:rsidRDefault="00740289" w:rsidP="00740289">
          <w:pPr>
            <w:spacing w:before="0" w:after="0"/>
            <w:jc w:val="center"/>
            <w:rPr>
              <w:rFonts w:eastAsia="Times New Roman" w:cs="Times New Roman"/>
              <w:b/>
              <w:bCs/>
              <w:sz w:val="28"/>
              <w:szCs w:val="20"/>
              <w:lang w:eastAsia="it-IT"/>
            </w:rPr>
          </w:pPr>
          <w:r w:rsidRPr="00CC3C13">
            <w:rPr>
              <w:rFonts w:eastAsia="Times New Roman" w:cs="Times New Roman"/>
              <w:b/>
              <w:bCs/>
              <w:sz w:val="28"/>
              <w:szCs w:val="20"/>
              <w:lang w:eastAsia="it-IT"/>
            </w:rPr>
            <w:t>Master’s Degree Class LM-33</w:t>
          </w:r>
        </w:p>
        <w:p w14:paraId="1A066E9D" w14:textId="77777777" w:rsidR="00740289" w:rsidRPr="00B653B9" w:rsidRDefault="00740289" w:rsidP="00684026">
          <w:pPr>
            <w:jc w:val="center"/>
            <w:rPr>
              <w:sz w:val="36"/>
              <w:szCs w:val="36"/>
              <w:lang w:eastAsia="it-IT"/>
            </w:rPr>
          </w:pPr>
        </w:p>
        <w:p w14:paraId="26795163" w14:textId="28488164" w:rsidR="00F41A6C" w:rsidRPr="00F41A6C" w:rsidRDefault="00967E3A" w:rsidP="00F41A6C">
          <w:pPr>
            <w:spacing w:before="0" w:after="0"/>
            <w:jc w:val="center"/>
            <w:rPr>
              <w:rFonts w:eastAsia="Times New Roman" w:cs="Times New Roman"/>
              <w:b/>
              <w:sz w:val="32"/>
              <w:szCs w:val="20"/>
              <w:lang w:val="it-IT" w:eastAsia="it-IT"/>
            </w:rPr>
          </w:pPr>
          <w:r>
            <w:fldChar w:fldCharType="begin"/>
          </w:r>
          <w:r>
            <w:instrText xml:space="preserve"> INCLUDEPICTURE "http://www.dma.unina.it/gifs/sigillo.gif" \* MERGEFORMATINET </w:instrText>
          </w:r>
          <w:r>
            <w:fldChar w:fldCharType="separate"/>
          </w:r>
          <w:r w:rsidR="008B7DA9">
            <w:fldChar w:fldCharType="begin"/>
          </w:r>
          <w:r w:rsidR="008B7DA9">
            <w:instrText xml:space="preserve"> </w:instrText>
          </w:r>
          <w:r w:rsidR="008B7DA9">
            <w:instrText>INCLUDEPICTURE  "http://www.dma.unina.it/gifs/sigillo.gif" \* MERGEFORMATINET</w:instrText>
          </w:r>
          <w:r w:rsidR="008B7DA9">
            <w:instrText xml:space="preserve"> </w:instrText>
          </w:r>
          <w:r w:rsidR="008B7DA9">
            <w:fldChar w:fldCharType="separate"/>
          </w:r>
          <w:r w:rsidR="008B7DA9">
            <w:pict w14:anchorId="03EA05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ederico" o:spid="_x0000_i1025" type="#_x0000_t75" alt="logo Federico II" style="width:87.55pt;height:86.4pt">
                <v:imagedata r:id="rId11" r:href="rId12"/>
              </v:shape>
            </w:pict>
          </w:r>
          <w:r w:rsidR="008B7DA9">
            <w:fldChar w:fldCharType="end"/>
          </w:r>
          <w:r>
            <w:fldChar w:fldCharType="end"/>
          </w:r>
        </w:p>
        <w:p w14:paraId="3C2CFC30" w14:textId="77777777" w:rsidR="00F41A6C" w:rsidRPr="00735BE9" w:rsidRDefault="00F41A6C" w:rsidP="00F41A6C">
          <w:pPr>
            <w:spacing w:before="0" w:after="0"/>
            <w:jc w:val="center"/>
            <w:rPr>
              <w:rFonts w:eastAsia="Times New Roman" w:cs="Times New Roman"/>
              <w:sz w:val="28"/>
              <w:szCs w:val="20"/>
              <w:lang w:eastAsia="it-IT"/>
            </w:rPr>
          </w:pPr>
        </w:p>
        <w:p w14:paraId="130AB68A" w14:textId="4695EBDE" w:rsidR="008D0347" w:rsidRPr="00B653B9" w:rsidRDefault="008B7DA9" w:rsidP="008D0347">
          <w:pPr>
            <w:jc w:val="center"/>
            <w:rPr>
              <w:sz w:val="36"/>
              <w:szCs w:val="36"/>
              <w:lang w:eastAsia="it-IT"/>
            </w:rPr>
          </w:pPr>
          <w:r w:rsidRPr="008B7DA9">
            <w:rPr>
              <w:sz w:val="36"/>
              <w:szCs w:val="36"/>
              <w:lang w:eastAsia="it-IT"/>
            </w:rPr>
            <w:t>Master’s Degree Thesis</w:t>
          </w:r>
          <w:r w:rsidR="006D1939">
            <w:rPr>
              <w:sz w:val="36"/>
              <w:szCs w:val="36"/>
              <w:lang w:eastAsia="it-IT"/>
            </w:rPr>
            <w:t xml:space="preserve"> on </w:t>
          </w:r>
        </w:p>
        <w:p w14:paraId="4FFA36F0" w14:textId="7F4AE587" w:rsidR="00F41A6C" w:rsidRPr="00EF21F2" w:rsidRDefault="0014390F" w:rsidP="00CF38AC">
          <w:pPr>
            <w:spacing w:before="0" w:after="0"/>
            <w:jc w:val="center"/>
            <w:rPr>
              <w:rFonts w:eastAsia="Times New Roman" w:cs="Times New Roman"/>
              <w:bCs/>
              <w:sz w:val="32"/>
              <w:szCs w:val="20"/>
              <w:lang w:eastAsia="it-IT"/>
            </w:rPr>
          </w:pPr>
          <w:r w:rsidRPr="00EF21F2">
            <w:rPr>
              <w:rFonts w:eastAsia="Times New Roman" w:cs="Times New Roman"/>
              <w:bCs/>
              <w:sz w:val="32"/>
              <w:szCs w:val="20"/>
              <w:lang w:eastAsia="it-IT"/>
            </w:rPr>
            <w:t>P</w:t>
          </w:r>
          <w:r w:rsidR="00760D4B" w:rsidRPr="00EF21F2">
            <w:rPr>
              <w:rFonts w:eastAsia="Times New Roman" w:cs="Times New Roman"/>
              <w:bCs/>
              <w:sz w:val="32"/>
              <w:szCs w:val="20"/>
              <w:lang w:eastAsia="it-IT"/>
            </w:rPr>
            <w:t xml:space="preserve">reliminary Design of </w:t>
          </w:r>
          <w:r w:rsidR="00CF38AC" w:rsidRPr="00EF21F2">
            <w:rPr>
              <w:rFonts w:eastAsia="Times New Roman" w:cs="Times New Roman"/>
              <w:bCs/>
              <w:sz w:val="32"/>
              <w:szCs w:val="20"/>
              <w:lang w:eastAsia="it-IT"/>
            </w:rPr>
            <w:t>XXXXXXXX</w:t>
          </w:r>
          <w:r w:rsidR="006D1939">
            <w:rPr>
              <w:rFonts w:eastAsia="Times New Roman" w:cs="Times New Roman"/>
              <w:bCs/>
              <w:sz w:val="32"/>
              <w:szCs w:val="20"/>
              <w:lang w:eastAsia="it-IT"/>
            </w:rPr>
            <w:t xml:space="preserve"> (Thesis title)</w:t>
          </w:r>
        </w:p>
        <w:p w14:paraId="4D1A826F" w14:textId="427D4D0C" w:rsidR="00214EB4" w:rsidRDefault="00214EB4" w:rsidP="00F41A6C">
          <w:pPr>
            <w:spacing w:before="0" w:after="0"/>
            <w:jc w:val="center"/>
            <w:rPr>
              <w:rFonts w:eastAsia="Times New Roman" w:cs="Times New Roman"/>
              <w:b/>
              <w:sz w:val="28"/>
              <w:szCs w:val="20"/>
              <w:lang w:eastAsia="it-IT"/>
            </w:rPr>
          </w:pPr>
        </w:p>
        <w:p w14:paraId="687D1ECF" w14:textId="77777777" w:rsidR="003B6BD8" w:rsidRPr="008B7DA9" w:rsidRDefault="003B6BD8" w:rsidP="003B6BD8">
          <w:pPr>
            <w:pStyle w:val="Arialnormale"/>
            <w:ind w:firstLine="0"/>
            <w:jc w:val="center"/>
            <w:rPr>
              <w:sz w:val="32"/>
              <w:lang w:val="en-US"/>
            </w:rPr>
          </w:pPr>
        </w:p>
        <w:p w14:paraId="2313E050" w14:textId="77777777" w:rsidR="003B6BD8" w:rsidRPr="008B7DA9" w:rsidRDefault="003B6BD8" w:rsidP="003B6BD8">
          <w:pPr>
            <w:pStyle w:val="Arialnormale"/>
            <w:ind w:firstLine="0"/>
            <w:jc w:val="center"/>
            <w:rPr>
              <w:sz w:val="32"/>
              <w:lang w:val="en-US"/>
            </w:rPr>
          </w:pPr>
        </w:p>
        <w:p w14:paraId="4C91333B" w14:textId="77777777" w:rsidR="003B6BD8" w:rsidRPr="008B7DA9" w:rsidRDefault="003B6BD8" w:rsidP="003B6BD8">
          <w:pPr>
            <w:pStyle w:val="Arialnormale"/>
            <w:ind w:firstLine="0"/>
            <w:jc w:val="center"/>
            <w:rPr>
              <w:sz w:val="32"/>
              <w:lang w:val="en-US"/>
            </w:rPr>
          </w:pPr>
        </w:p>
        <w:p w14:paraId="796733EC" w14:textId="77777777" w:rsidR="003B6BD8" w:rsidRPr="008B7DA9" w:rsidRDefault="003B6BD8" w:rsidP="003B6BD8">
          <w:pPr>
            <w:pStyle w:val="Arialnormale"/>
            <w:ind w:firstLine="0"/>
            <w:rPr>
              <w:sz w:val="32"/>
              <w:lang w:val="en-US"/>
            </w:rPr>
            <w:sectPr w:rsidR="003B6BD8" w:rsidRPr="008B7DA9" w:rsidSect="003B6BD8">
              <w:footerReference w:type="even" r:id="rId13"/>
              <w:footerReference w:type="default" r:id="rId14"/>
              <w:pgSz w:w="11906" w:h="16838"/>
              <w:pgMar w:top="1418" w:right="851" w:bottom="1418" w:left="409" w:header="851" w:footer="851" w:gutter="851"/>
              <w:cols w:space="708"/>
              <w:docGrid w:linePitch="360"/>
            </w:sectPr>
          </w:pPr>
        </w:p>
        <w:p w14:paraId="073FEE9B" w14:textId="79D34E1E" w:rsidR="003B6BD8" w:rsidRPr="008B7DA9" w:rsidRDefault="003B6BD8" w:rsidP="003B6BD8">
          <w:pPr>
            <w:pStyle w:val="Arialnormale"/>
            <w:spacing w:line="240" w:lineRule="atLeast"/>
            <w:ind w:firstLine="0"/>
            <w:rPr>
              <w:b/>
              <w:sz w:val="28"/>
              <w:lang w:val="en-US"/>
            </w:rPr>
          </w:pPr>
          <w:r w:rsidRPr="008B7DA9">
            <w:rPr>
              <w:b/>
              <w:sz w:val="28"/>
              <w:lang w:val="en-US"/>
            </w:rPr>
            <w:t xml:space="preserve">Supervisor: </w:t>
          </w:r>
        </w:p>
        <w:p w14:paraId="3AB16C2D" w14:textId="30548D08" w:rsidR="003B6BD8" w:rsidRPr="008B7DA9" w:rsidRDefault="003B6BD8" w:rsidP="003B6BD8">
          <w:pPr>
            <w:pStyle w:val="Arialnormale"/>
            <w:spacing w:line="240" w:lineRule="atLeast"/>
            <w:ind w:firstLine="0"/>
            <w:rPr>
              <w:sz w:val="28"/>
              <w:lang w:val="en-US"/>
            </w:rPr>
          </w:pPr>
          <w:r w:rsidRPr="008B7DA9">
            <w:rPr>
              <w:sz w:val="28"/>
              <w:lang w:val="en-US"/>
            </w:rPr>
            <w:t>Prof. XXXXXXXX</w:t>
          </w:r>
        </w:p>
        <w:p w14:paraId="438FD935" w14:textId="00560113" w:rsidR="003B6BD8" w:rsidRPr="008B7DA9" w:rsidRDefault="003B6BD8" w:rsidP="003B6BD8">
          <w:pPr>
            <w:pStyle w:val="Arialnormale"/>
            <w:spacing w:line="240" w:lineRule="atLeast"/>
            <w:ind w:firstLine="0"/>
            <w:rPr>
              <w:sz w:val="28"/>
              <w:lang w:val="en-US"/>
            </w:rPr>
          </w:pPr>
          <w:r w:rsidRPr="008B7DA9">
            <w:rPr>
              <w:b/>
              <w:sz w:val="28"/>
              <w:lang w:val="en-US"/>
            </w:rPr>
            <w:t>Co-Supervisor</w:t>
          </w:r>
          <w:r w:rsidRPr="008B7DA9">
            <w:rPr>
              <w:sz w:val="28"/>
              <w:lang w:val="en-US"/>
            </w:rPr>
            <w:t>:</w:t>
          </w:r>
        </w:p>
        <w:p w14:paraId="008C9E73" w14:textId="77777777" w:rsidR="003B6BD8" w:rsidRPr="008B7DA9" w:rsidRDefault="003B6BD8" w:rsidP="003B6BD8">
          <w:pPr>
            <w:pStyle w:val="Arialnormale"/>
            <w:spacing w:line="240" w:lineRule="atLeast"/>
            <w:ind w:firstLine="0"/>
            <w:rPr>
              <w:sz w:val="28"/>
              <w:lang w:val="en-US"/>
            </w:rPr>
          </w:pPr>
          <w:r w:rsidRPr="008B7DA9">
            <w:rPr>
              <w:sz w:val="28"/>
              <w:lang w:val="en-US"/>
            </w:rPr>
            <w:t xml:space="preserve">Dott. </w:t>
          </w:r>
          <w:proofErr w:type="spellStart"/>
          <w:r w:rsidRPr="008B7DA9">
            <w:rPr>
              <w:sz w:val="28"/>
              <w:lang w:val="en-US"/>
            </w:rPr>
            <w:t>Yyyyy</w:t>
          </w:r>
          <w:proofErr w:type="spellEnd"/>
          <w:r w:rsidRPr="008B7DA9">
            <w:rPr>
              <w:sz w:val="28"/>
              <w:lang w:val="en-US"/>
            </w:rPr>
            <w:t>.  XXXXXXXXXXX</w:t>
          </w:r>
        </w:p>
        <w:p w14:paraId="2DA74D3D" w14:textId="28980EF8" w:rsidR="003B6BD8" w:rsidRPr="008B7DA9" w:rsidRDefault="003B6BD8" w:rsidP="00955B56">
          <w:pPr>
            <w:pStyle w:val="Arialnormale"/>
            <w:spacing w:line="240" w:lineRule="atLeast"/>
            <w:ind w:left="426" w:firstLine="0"/>
            <w:rPr>
              <w:b/>
              <w:sz w:val="28"/>
              <w:lang w:val="en-US"/>
            </w:rPr>
          </w:pPr>
          <w:r w:rsidRPr="008B7DA9">
            <w:rPr>
              <w:b/>
              <w:sz w:val="28"/>
              <w:lang w:val="en-US"/>
            </w:rPr>
            <w:t>Candidat</w:t>
          </w:r>
          <w:r w:rsidR="00D90C0E" w:rsidRPr="008B7DA9">
            <w:rPr>
              <w:b/>
              <w:sz w:val="28"/>
              <w:lang w:val="en-US"/>
            </w:rPr>
            <w:t>e</w:t>
          </w:r>
          <w:r w:rsidRPr="008B7DA9">
            <w:rPr>
              <w:b/>
              <w:sz w:val="28"/>
              <w:lang w:val="en-US"/>
            </w:rPr>
            <w:t>:</w:t>
          </w:r>
        </w:p>
        <w:p w14:paraId="064ADE21" w14:textId="77777777" w:rsidR="003B6BD8" w:rsidRPr="008B7DA9" w:rsidRDefault="003B6BD8" w:rsidP="003B6BD8">
          <w:pPr>
            <w:pStyle w:val="Arialnormale"/>
            <w:spacing w:line="240" w:lineRule="atLeast"/>
            <w:rPr>
              <w:sz w:val="28"/>
              <w:lang w:val="en-US"/>
            </w:rPr>
          </w:pPr>
          <w:r w:rsidRPr="008B7DA9">
            <w:rPr>
              <w:sz w:val="28"/>
              <w:lang w:val="en-US"/>
            </w:rPr>
            <w:t>XXXXXXXXXXXXXX</w:t>
          </w:r>
        </w:p>
        <w:p w14:paraId="0138431D" w14:textId="1F92C166" w:rsidR="003B6BD8" w:rsidRPr="008B7DA9" w:rsidRDefault="00D90C0E" w:rsidP="003B6BD8">
          <w:pPr>
            <w:pStyle w:val="Arialnormale"/>
            <w:spacing w:line="240" w:lineRule="atLeast"/>
            <w:rPr>
              <w:sz w:val="28"/>
              <w:lang w:val="en-US"/>
            </w:rPr>
          </w:pPr>
          <w:r w:rsidRPr="008B7DA9">
            <w:rPr>
              <w:sz w:val="28"/>
              <w:lang w:val="en-US"/>
            </w:rPr>
            <w:t>P44</w:t>
          </w:r>
          <w:r w:rsidR="003B6BD8" w:rsidRPr="008B7DA9">
            <w:rPr>
              <w:sz w:val="28"/>
              <w:lang w:val="en-US"/>
            </w:rPr>
            <w:t>/XXXXXXXX</w:t>
          </w:r>
        </w:p>
        <w:p w14:paraId="6BF4B5F8" w14:textId="77777777" w:rsidR="003B6BD8" w:rsidRPr="008B7DA9" w:rsidRDefault="003B6BD8" w:rsidP="003B6BD8">
          <w:pPr>
            <w:pStyle w:val="Arialnormale"/>
            <w:spacing w:line="240" w:lineRule="atLeast"/>
            <w:ind w:left="360" w:firstLine="0"/>
            <w:rPr>
              <w:sz w:val="28"/>
              <w:lang w:val="en-US"/>
            </w:rPr>
            <w:sectPr w:rsidR="003B6BD8" w:rsidRPr="008B7DA9" w:rsidSect="003B6BD8">
              <w:footerReference w:type="even" r:id="rId15"/>
              <w:footerReference w:type="default" r:id="rId16"/>
              <w:type w:val="continuous"/>
              <w:pgSz w:w="11906" w:h="16838"/>
              <w:pgMar w:top="1701" w:right="851" w:bottom="1418" w:left="851" w:header="851" w:footer="851" w:gutter="851"/>
              <w:cols w:num="2" w:space="708"/>
              <w:docGrid w:linePitch="360"/>
            </w:sectPr>
          </w:pPr>
        </w:p>
        <w:p w14:paraId="6C267E57" w14:textId="77777777" w:rsidR="003C2EF5" w:rsidRPr="008B7DA9" w:rsidRDefault="003C2EF5" w:rsidP="003B6BD8">
          <w:pPr>
            <w:pStyle w:val="Arialnormale"/>
            <w:spacing w:line="240" w:lineRule="atLeast"/>
            <w:ind w:left="360" w:firstLine="0"/>
            <w:rPr>
              <w:sz w:val="28"/>
              <w:lang w:val="en-US"/>
            </w:rPr>
          </w:pPr>
        </w:p>
        <w:p w14:paraId="279DB0E1" w14:textId="77777777" w:rsidR="003C2EF5" w:rsidRPr="008B7DA9" w:rsidRDefault="003C2EF5" w:rsidP="003B6BD8">
          <w:pPr>
            <w:pStyle w:val="Arialnormale"/>
            <w:spacing w:line="240" w:lineRule="atLeast"/>
            <w:ind w:left="360" w:firstLine="0"/>
            <w:rPr>
              <w:sz w:val="28"/>
              <w:lang w:val="en-US"/>
            </w:rPr>
          </w:pPr>
        </w:p>
        <w:p w14:paraId="66736452" w14:textId="77777777" w:rsidR="003B6BD8" w:rsidRPr="008B7DA9" w:rsidRDefault="003B6BD8" w:rsidP="003B6BD8">
          <w:pPr>
            <w:pStyle w:val="Arialnormale"/>
            <w:spacing w:line="240" w:lineRule="atLeast"/>
            <w:ind w:left="360" w:firstLine="0"/>
            <w:rPr>
              <w:sz w:val="28"/>
              <w:lang w:val="en-US"/>
            </w:rPr>
            <w:sectPr w:rsidR="003B6BD8" w:rsidRPr="008B7DA9" w:rsidSect="003B6BD8">
              <w:type w:val="continuous"/>
              <w:pgSz w:w="11906" w:h="16838"/>
              <w:pgMar w:top="1701" w:right="851" w:bottom="1418" w:left="851" w:header="851" w:footer="851" w:gutter="851"/>
              <w:cols w:num="2" w:space="708" w:equalWidth="0">
                <w:col w:w="4604" w:space="708"/>
                <w:col w:w="4040"/>
              </w:cols>
              <w:docGrid w:linePitch="360"/>
            </w:sectPr>
          </w:pPr>
        </w:p>
        <w:p w14:paraId="19BEDBD9" w14:textId="77777777" w:rsidR="00CC35B2" w:rsidRPr="00955B56" w:rsidRDefault="00CC35B2" w:rsidP="00544776">
          <w:pPr>
            <w:rPr>
              <w:rFonts w:ascii="Arial" w:hAnsi="Arial" w:cs="Arial"/>
            </w:rPr>
          </w:pPr>
        </w:p>
        <w:p w14:paraId="38CE604A" w14:textId="77777777" w:rsidR="00CC35B2" w:rsidRPr="00955B56" w:rsidRDefault="00CC35B2" w:rsidP="00544776">
          <w:pPr>
            <w:rPr>
              <w:rFonts w:ascii="Arial" w:hAnsi="Arial" w:cs="Arial"/>
            </w:rPr>
          </w:pPr>
        </w:p>
        <w:p w14:paraId="7E73B1A3" w14:textId="77777777" w:rsidR="00955B56" w:rsidRPr="00955B56" w:rsidRDefault="00955B56" w:rsidP="00544776">
          <w:pPr>
            <w:rPr>
              <w:rFonts w:ascii="Arial" w:hAnsi="Arial" w:cs="Arial"/>
            </w:rPr>
          </w:pPr>
        </w:p>
        <w:p w14:paraId="46C18A72" w14:textId="4BF3D7D9" w:rsidR="00072B1D" w:rsidRPr="008B7DA9" w:rsidRDefault="00CC35B2" w:rsidP="00955B56">
          <w:pPr>
            <w:spacing w:before="0" w:after="0"/>
            <w:jc w:val="center"/>
            <w:rPr>
              <w:rFonts w:eastAsia="Times New Roman" w:cs="Times New Roman"/>
              <w:b/>
              <w:sz w:val="28"/>
              <w:szCs w:val="20"/>
              <w:lang w:val="en-US" w:eastAsia="it-IT"/>
            </w:rPr>
          </w:pPr>
          <w:r w:rsidRPr="008B7DA9">
            <w:rPr>
              <w:rFonts w:eastAsia="Times New Roman" w:cs="Times New Roman"/>
              <w:b/>
              <w:sz w:val="28"/>
              <w:szCs w:val="20"/>
              <w:lang w:val="en-US" w:eastAsia="it-IT"/>
            </w:rPr>
            <w:t>ACADEMIC YEAR 2022-2023</w:t>
          </w:r>
          <w:r w:rsidR="00955B56" w:rsidRPr="008B7DA9">
            <w:rPr>
              <w:rFonts w:eastAsia="Times New Roman" w:cs="Times New Roman"/>
              <w:b/>
              <w:sz w:val="28"/>
              <w:szCs w:val="20"/>
              <w:lang w:val="en-US" w:eastAsia="it-IT"/>
            </w:rPr>
            <w:br w:type="page"/>
          </w:r>
        </w:p>
      </w:sdtContent>
    </w:sdt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it-IT" w:eastAsia="en-US"/>
        </w:rPr>
        <w:id w:val="1328320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E9124E" w14:textId="77777777" w:rsidR="00DF5CDC" w:rsidRPr="00154A54" w:rsidRDefault="009F2D81" w:rsidP="00B132F3">
          <w:pPr>
            <w:pStyle w:val="Titolosommario"/>
            <w:spacing w:line="240" w:lineRule="auto"/>
            <w:rPr>
              <w:rFonts w:ascii="Times New Roman" w:hAnsi="Times New Roman" w:cs="Times New Roman"/>
              <w:b/>
              <w:bCs/>
              <w:color w:val="auto"/>
              <w:sz w:val="36"/>
              <w:szCs w:val="36"/>
            </w:rPr>
          </w:pPr>
          <w:r w:rsidRPr="00154A54">
            <w:rPr>
              <w:rFonts w:ascii="Times New Roman" w:hAnsi="Times New Roman" w:cs="Times New Roman"/>
              <w:b/>
              <w:bCs/>
              <w:color w:val="auto"/>
              <w:sz w:val="36"/>
              <w:szCs w:val="36"/>
            </w:rPr>
            <w:t>Table of Contents</w:t>
          </w:r>
        </w:p>
        <w:p w14:paraId="4D6FFA79" w14:textId="77777777" w:rsidR="000861F9" w:rsidRPr="000861F9" w:rsidRDefault="000861F9" w:rsidP="00B132F3">
          <w:pPr>
            <w:spacing w:line="240" w:lineRule="auto"/>
            <w:rPr>
              <w:lang w:eastAsia="en-GB"/>
            </w:rPr>
          </w:pPr>
        </w:p>
        <w:p w14:paraId="10F7DC9F" w14:textId="79F73EB1" w:rsidR="00603024" w:rsidRDefault="00DF5CDC">
          <w:pPr>
            <w:pStyle w:val="Somma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it-IT" w:eastAsia="it-IT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860299" w:history="1">
            <w:r w:rsidR="00603024" w:rsidRPr="00A41E6A">
              <w:rPr>
                <w:rStyle w:val="Collegamentoipertestuale"/>
                <w:b/>
                <w:bCs/>
                <w:noProof/>
              </w:rPr>
              <w:t>Nomenclature</w:t>
            </w:r>
            <w:r w:rsidR="00603024">
              <w:rPr>
                <w:noProof/>
                <w:webHidden/>
              </w:rPr>
              <w:tab/>
            </w:r>
            <w:r w:rsidR="00603024">
              <w:rPr>
                <w:noProof/>
                <w:webHidden/>
              </w:rPr>
              <w:fldChar w:fldCharType="begin"/>
            </w:r>
            <w:r w:rsidR="00603024">
              <w:rPr>
                <w:noProof/>
                <w:webHidden/>
              </w:rPr>
              <w:instrText xml:space="preserve"> PAGEREF _Toc211860299 \h </w:instrText>
            </w:r>
            <w:r w:rsidR="00603024">
              <w:rPr>
                <w:noProof/>
                <w:webHidden/>
              </w:rPr>
            </w:r>
            <w:r w:rsidR="00603024">
              <w:rPr>
                <w:noProof/>
                <w:webHidden/>
              </w:rPr>
              <w:fldChar w:fldCharType="separate"/>
            </w:r>
            <w:r w:rsidR="00603024">
              <w:rPr>
                <w:noProof/>
                <w:webHidden/>
              </w:rPr>
              <w:t>ii</w:t>
            </w:r>
            <w:r w:rsidR="00603024">
              <w:rPr>
                <w:noProof/>
                <w:webHidden/>
              </w:rPr>
              <w:fldChar w:fldCharType="end"/>
            </w:r>
          </w:hyperlink>
        </w:p>
        <w:p w14:paraId="0FD789F2" w14:textId="63C9E818" w:rsidR="00603024" w:rsidRDefault="00603024">
          <w:pPr>
            <w:pStyle w:val="Somma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it-IT" w:eastAsia="it-IT"/>
              <w14:ligatures w14:val="standardContextual"/>
            </w:rPr>
          </w:pPr>
          <w:hyperlink w:anchor="_Toc211860300" w:history="1">
            <w:r w:rsidRPr="00A41E6A">
              <w:rPr>
                <w:rStyle w:val="Collegamentoipertestuale"/>
                <w:b/>
                <w:bCs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_Toc211860300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D3B5A5" w14:textId="6654C966" w:rsidR="00603024" w:rsidRDefault="00603024">
          <w:pPr>
            <w:pStyle w:val="Sommario1"/>
            <w:tabs>
              <w:tab w:val="left" w:pos="48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it-IT" w:eastAsia="it-IT"/>
              <w14:ligatures w14:val="standardContextual"/>
            </w:rPr>
          </w:pPr>
          <w:hyperlink w:anchor="_Toc211860301" w:history="1">
            <w:r w:rsidRPr="00A41E6A">
              <w:rPr>
                <w:rStyle w:val="Collegamentoipertestuale"/>
                <w:b/>
                <w:bCs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it-IT" w:eastAsia="it-IT"/>
                <w14:ligatures w14:val="standardContextual"/>
              </w:rPr>
              <w:tab/>
            </w:r>
            <w:r w:rsidRPr="00A41E6A">
              <w:rPr>
                <w:rStyle w:val="Collegamentoipertestuale"/>
                <w:b/>
                <w:bCs/>
                <w:noProof/>
              </w:rPr>
              <w:t>Sustainable mobility as a necessity (Chapter)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_Toc211860301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EC65A5" w14:textId="0CC00775" w:rsidR="00603024" w:rsidRDefault="00603024">
          <w:pPr>
            <w:pStyle w:val="Sommario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it-IT" w:eastAsia="it-IT"/>
              <w14:ligatures w14:val="standardContextual"/>
            </w:rPr>
          </w:pPr>
          <w:hyperlink w:anchor="_Toc211860302" w:history="1">
            <w:r w:rsidRPr="00A41E6A">
              <w:rPr>
                <w:rStyle w:val="Collegamentoipertestuale"/>
                <w:b/>
                <w:bCs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it-IT" w:eastAsia="it-IT"/>
                <w14:ligatures w14:val="standardContextual"/>
              </w:rPr>
              <w:tab/>
            </w:r>
            <w:r w:rsidRPr="00A41E6A">
              <w:rPr>
                <w:rStyle w:val="Collegamentoipertestuale"/>
                <w:b/>
                <w:bCs/>
                <w:noProof/>
              </w:rPr>
              <w:t>Issues related to oil-based road transport (Paragraph)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_Toc211860302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04113B" w14:textId="735BF74B" w:rsidR="00603024" w:rsidRDefault="00603024">
          <w:pPr>
            <w:pStyle w:val="Sommario3"/>
            <w:tabs>
              <w:tab w:val="left" w:pos="1320"/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it-IT" w:eastAsia="it-IT"/>
              <w14:ligatures w14:val="standardContextual"/>
            </w:rPr>
          </w:pPr>
          <w:hyperlink w:anchor="_Toc211860303" w:history="1">
            <w:r w:rsidRPr="00A41E6A">
              <w:rPr>
                <w:rStyle w:val="Collegamentoipertestuale"/>
                <w:b/>
                <w:bCs/>
                <w:i/>
                <w:iCs/>
                <w:noProof/>
              </w:rPr>
              <w:t>1.1.1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it-IT" w:eastAsia="it-IT"/>
                <w14:ligatures w14:val="standardContextual"/>
              </w:rPr>
              <w:tab/>
            </w:r>
            <w:r w:rsidRPr="00A41E6A">
              <w:rPr>
                <w:rStyle w:val="Collegamentoipertestuale"/>
                <w:i/>
                <w:iCs/>
                <w:noProof/>
              </w:rPr>
              <w:t>Details (</w:t>
            </w:r>
            <w:r w:rsidRPr="00A41E6A">
              <w:rPr>
                <w:rStyle w:val="Collegamentoipertestuale"/>
                <w:i/>
                <w:iCs/>
                <w:noProof/>
                <w:lang w:val="en-US"/>
              </w:rPr>
              <w:t>Subparagraph)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_Toc211860303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5D74E" w14:textId="49E9AF39" w:rsidR="00603024" w:rsidRDefault="00603024">
          <w:pPr>
            <w:pStyle w:val="Somma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it-IT" w:eastAsia="it-IT"/>
              <w14:ligatures w14:val="standardContextual"/>
            </w:rPr>
          </w:pPr>
          <w:hyperlink w:anchor="_Toc211860304" w:history="1">
            <w:r w:rsidRPr="00A41E6A">
              <w:rPr>
                <w:rStyle w:val="Collegamentoipertestuale"/>
                <w:b/>
                <w:bCs/>
                <w:noProof/>
              </w:rPr>
              <w:t>Acknowledgements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_Toc211860304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F1A121" w14:textId="3C9DBC5A" w:rsidR="00603024" w:rsidRDefault="00603024">
          <w:pPr>
            <w:pStyle w:val="Somma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it-IT" w:eastAsia="it-IT"/>
              <w14:ligatures w14:val="standardContextual"/>
            </w:rPr>
          </w:pPr>
          <w:hyperlink w:anchor="_Toc211860305" w:history="1">
            <w:r w:rsidRPr="00A41E6A">
              <w:rPr>
                <w:rStyle w:val="Collegamentoipertestuale"/>
                <w:rFonts w:eastAsiaTheme="majorEastAsia" w:cs="Times New Roman"/>
                <w:b/>
                <w:bCs/>
                <w:noProof/>
                <w:lang w:val="it-IT"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_Toc211860305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9E2CA" w14:textId="6DBF4800" w:rsidR="00DF5CDC" w:rsidRDefault="00DF5CDC" w:rsidP="00B132F3">
          <w:pPr>
            <w:spacing w:line="240" w:lineRule="auto"/>
          </w:pPr>
          <w:r>
            <w:rPr>
              <w:b/>
              <w:bCs/>
              <w:lang w:val="it-IT"/>
            </w:rPr>
            <w:fldChar w:fldCharType="end"/>
          </w:r>
        </w:p>
      </w:sdtContent>
    </w:sdt>
    <w:p w14:paraId="2D5E589E" w14:textId="77777777" w:rsidR="00072B1D" w:rsidRDefault="00072B1D" w:rsidP="00072B1D">
      <w:pPr>
        <w:pStyle w:val="Titolo1"/>
        <w:numPr>
          <w:ilvl w:val="0"/>
          <w:numId w:val="0"/>
        </w:numPr>
        <w:ind w:left="1843" w:hanging="426"/>
        <w:jc w:val="both"/>
        <w:sectPr w:rsidR="00072B1D" w:rsidSect="00366D95">
          <w:footerReference w:type="default" r:id="rId17"/>
          <w:type w:val="continuous"/>
          <w:pgSz w:w="11906" w:h="16838"/>
          <w:pgMar w:top="1418" w:right="1134" w:bottom="1418" w:left="1134" w:header="709" w:footer="709" w:gutter="567"/>
          <w:pgNumType w:start="0"/>
          <w:cols w:space="708"/>
          <w:titlePg/>
          <w:docGrid w:linePitch="360"/>
        </w:sectPr>
      </w:pPr>
    </w:p>
    <w:p w14:paraId="177A7B32" w14:textId="71757237" w:rsidR="00072B1D" w:rsidRDefault="00072B1D" w:rsidP="00072B1D">
      <w:pPr>
        <w:spacing w:before="0" w:after="160" w:line="259" w:lineRule="auto"/>
        <w:jc w:val="left"/>
      </w:pPr>
      <w:r>
        <w:br w:type="page"/>
      </w:r>
    </w:p>
    <w:p w14:paraId="50D4DFD1" w14:textId="77777777" w:rsidR="0006542C" w:rsidRPr="00307EA2" w:rsidRDefault="001754EB" w:rsidP="00154A54">
      <w:pPr>
        <w:pStyle w:val="Titolo1"/>
        <w:numPr>
          <w:ilvl w:val="0"/>
          <w:numId w:val="0"/>
        </w:numPr>
        <w:spacing w:before="0" w:after="0"/>
        <w:jc w:val="both"/>
        <w:rPr>
          <w:b/>
          <w:bCs/>
          <w:sz w:val="36"/>
          <w:szCs w:val="36"/>
        </w:rPr>
      </w:pPr>
      <w:bookmarkStart w:id="0" w:name="_Toc211860299"/>
      <w:r w:rsidRPr="00307EA2">
        <w:rPr>
          <w:b/>
          <w:bCs/>
          <w:sz w:val="36"/>
          <w:szCs w:val="36"/>
        </w:rPr>
        <w:lastRenderedPageBreak/>
        <w:t>Nomenclature</w:t>
      </w:r>
      <w:bookmarkEnd w:id="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222"/>
      </w:tblGrid>
      <w:tr w:rsidR="0006542C" w14:paraId="311CFC91" w14:textId="77777777" w:rsidTr="004473D2">
        <w:tc>
          <w:tcPr>
            <w:tcW w:w="988" w:type="dxa"/>
          </w:tcPr>
          <w:p w14:paraId="119B26AD" w14:textId="77777777" w:rsidR="00D80D10" w:rsidRDefault="00D80D10" w:rsidP="00D80D10">
            <w:pPr>
              <w:rPr>
                <w:b/>
              </w:rPr>
            </w:pPr>
            <w:r>
              <w:rPr>
                <w:b/>
              </w:rPr>
              <w:t>I</w:t>
            </w:r>
            <w:r w:rsidRPr="00D3422B">
              <w:rPr>
                <w:b/>
              </w:rPr>
              <w:t>CE</w:t>
            </w:r>
          </w:p>
          <w:p w14:paraId="082774D9" w14:textId="77777777" w:rsidR="00D3422B" w:rsidRDefault="00CD595B" w:rsidP="00D3422B">
            <w:pPr>
              <w:rPr>
                <w:b/>
              </w:rPr>
            </w:pPr>
            <w:r w:rsidRPr="00D3422B">
              <w:rPr>
                <w:b/>
              </w:rPr>
              <w:t>GHG</w:t>
            </w:r>
          </w:p>
          <w:p w14:paraId="6CBA4C92" w14:textId="77777777" w:rsidR="00154253" w:rsidRDefault="00154253" w:rsidP="00D3422B">
            <w:pPr>
              <w:rPr>
                <w:b/>
              </w:rPr>
            </w:pPr>
            <w:r>
              <w:rPr>
                <w:b/>
              </w:rPr>
              <w:t>EU</w:t>
            </w:r>
          </w:p>
          <w:p w14:paraId="42186F88" w14:textId="77777777" w:rsidR="00D3422B" w:rsidRDefault="00CD595B" w:rsidP="00D3422B">
            <w:pPr>
              <w:rPr>
                <w:b/>
              </w:rPr>
            </w:pPr>
            <w:r w:rsidRPr="00D3422B">
              <w:rPr>
                <w:b/>
              </w:rPr>
              <w:t>BEV</w:t>
            </w:r>
          </w:p>
          <w:p w14:paraId="3E7B7CDD" w14:textId="77777777" w:rsidR="00D3422B" w:rsidRDefault="00CD595B" w:rsidP="00D3422B">
            <w:pPr>
              <w:rPr>
                <w:b/>
              </w:rPr>
            </w:pPr>
            <w:r w:rsidRPr="00D3422B">
              <w:rPr>
                <w:b/>
              </w:rPr>
              <w:t>FCEV</w:t>
            </w:r>
          </w:p>
          <w:p w14:paraId="2271F690" w14:textId="77777777" w:rsidR="00D3422B" w:rsidRDefault="00CD595B" w:rsidP="00D3422B">
            <w:pPr>
              <w:rPr>
                <w:b/>
              </w:rPr>
            </w:pPr>
            <w:r w:rsidRPr="00D3422B">
              <w:rPr>
                <w:b/>
              </w:rPr>
              <w:t>HEV</w:t>
            </w:r>
          </w:p>
          <w:p w14:paraId="024972FC" w14:textId="77777777" w:rsidR="00CD595B" w:rsidRPr="00D3422B" w:rsidRDefault="00CD595B" w:rsidP="00583902">
            <w:pPr>
              <w:rPr>
                <w:b/>
              </w:rPr>
            </w:pPr>
          </w:p>
        </w:tc>
        <w:tc>
          <w:tcPr>
            <w:tcW w:w="7222" w:type="dxa"/>
          </w:tcPr>
          <w:p w14:paraId="56CCDE2D" w14:textId="77777777" w:rsidR="00D80D10" w:rsidRDefault="00D80D10" w:rsidP="00D80D10">
            <w:r>
              <w:t xml:space="preserve">Internal Combustion Engine </w:t>
            </w:r>
          </w:p>
          <w:p w14:paraId="0C7439C6" w14:textId="77777777" w:rsidR="00CD595B" w:rsidRDefault="00CD595B" w:rsidP="00D3422B">
            <w:r>
              <w:t>Greenhouse Gas</w:t>
            </w:r>
          </w:p>
          <w:p w14:paraId="61D907BE" w14:textId="77777777" w:rsidR="00154253" w:rsidRDefault="00154253" w:rsidP="00D3422B">
            <w:r>
              <w:t>European Union</w:t>
            </w:r>
          </w:p>
          <w:p w14:paraId="5E0AE14F" w14:textId="77777777" w:rsidR="00D3422B" w:rsidRDefault="00CD595B" w:rsidP="00D3422B">
            <w:r>
              <w:t>Battery Electric</w:t>
            </w:r>
            <w:r w:rsidR="00D3422B">
              <w:t xml:space="preserve"> </w:t>
            </w:r>
            <w:r>
              <w:t xml:space="preserve">Vehicle </w:t>
            </w:r>
          </w:p>
          <w:p w14:paraId="62727302" w14:textId="77777777" w:rsidR="00D3422B" w:rsidRDefault="00CD595B" w:rsidP="00D3422B">
            <w:r>
              <w:t>Fuel Cell Electric Vehicle</w:t>
            </w:r>
          </w:p>
          <w:p w14:paraId="5BB2EF5D" w14:textId="77777777" w:rsidR="00D3422B" w:rsidRDefault="00CD595B" w:rsidP="00D3422B">
            <w:r>
              <w:t xml:space="preserve">Hybrid Electric Vehicle </w:t>
            </w:r>
          </w:p>
          <w:p w14:paraId="284D1B4C" w14:textId="69E1FDE7" w:rsidR="00F6344E" w:rsidRDefault="00F6344E" w:rsidP="00D3422B"/>
        </w:tc>
      </w:tr>
    </w:tbl>
    <w:p w14:paraId="401204DE" w14:textId="77777777" w:rsidR="00D3422B" w:rsidRDefault="00D3422B">
      <w:pPr>
        <w:spacing w:before="0" w:after="160" w:line="259" w:lineRule="auto"/>
        <w:jc w:val="left"/>
        <w:sectPr w:rsidR="00D3422B" w:rsidSect="00366D95">
          <w:footerReference w:type="default" r:id="rId18"/>
          <w:type w:val="continuous"/>
          <w:pgSz w:w="11906" w:h="16838"/>
          <w:pgMar w:top="1418" w:right="1134" w:bottom="1418" w:left="1134" w:header="709" w:footer="709" w:gutter="567"/>
          <w:pgNumType w:fmt="lowerRoman" w:start="1"/>
          <w:cols w:space="708"/>
          <w:docGrid w:linePitch="360"/>
        </w:sectPr>
      </w:pPr>
    </w:p>
    <w:p w14:paraId="0E518959" w14:textId="77777777" w:rsidR="00DF5CDC" w:rsidRPr="00307EA2" w:rsidRDefault="00DF5CDC" w:rsidP="00154A54">
      <w:pPr>
        <w:pStyle w:val="Titolo1"/>
        <w:numPr>
          <w:ilvl w:val="0"/>
          <w:numId w:val="0"/>
        </w:numPr>
        <w:spacing w:before="0" w:after="0"/>
        <w:jc w:val="both"/>
        <w:rPr>
          <w:b/>
          <w:bCs/>
          <w:sz w:val="36"/>
          <w:szCs w:val="36"/>
        </w:rPr>
      </w:pPr>
      <w:bookmarkStart w:id="1" w:name="_Toc211860300"/>
      <w:r w:rsidRPr="00307EA2">
        <w:rPr>
          <w:b/>
          <w:bCs/>
          <w:sz w:val="36"/>
          <w:szCs w:val="36"/>
        </w:rPr>
        <w:lastRenderedPageBreak/>
        <w:t>Introduction</w:t>
      </w:r>
      <w:bookmarkEnd w:id="1"/>
    </w:p>
    <w:p w14:paraId="690EE6DC" w14:textId="3B5EF4A9" w:rsidR="009F2624" w:rsidRDefault="007D2C61" w:rsidP="00AF7D61">
      <w:r>
        <w:t>Nowadays, t</w:t>
      </w:r>
      <w:r w:rsidR="00C6259E">
        <w:t xml:space="preserve">he </w:t>
      </w:r>
      <w:r>
        <w:t xml:space="preserve">critical </w:t>
      </w:r>
      <w:r w:rsidR="00C6259E">
        <w:t xml:space="preserve">environmental </w:t>
      </w:r>
      <w:r w:rsidR="00CA631C">
        <w:t xml:space="preserve">context </w:t>
      </w:r>
      <w:r w:rsidR="00C6259E">
        <w:t xml:space="preserve">and economic </w:t>
      </w:r>
      <w:r w:rsidR="00CA631C">
        <w:t xml:space="preserve">crisis </w:t>
      </w:r>
      <w:r w:rsidR="00AE399E">
        <w:t>require</w:t>
      </w:r>
      <w:r w:rsidR="00C6259E">
        <w:t xml:space="preserve"> means of transport more efficient and less polluting</w:t>
      </w:r>
      <w:r w:rsidR="002D5CAB">
        <w:t xml:space="preserve"> </w:t>
      </w:r>
      <w:r w:rsidR="00AF5662">
        <w:t>than</w:t>
      </w:r>
      <w:r w:rsidR="002D5CAB">
        <w:t xml:space="preserve"> th</w:t>
      </w:r>
      <w:r>
        <w:t>ose currently used, which are</w:t>
      </w:r>
      <w:r w:rsidR="002D5CAB">
        <w:t xml:space="preserve"> petroleu</w:t>
      </w:r>
      <w:r w:rsidR="00AF5662">
        <w:t>m-dependent</w:t>
      </w:r>
      <w:r w:rsidR="002571A0">
        <w:t xml:space="preserve"> [</w:t>
      </w:r>
      <w:r w:rsidR="002571A0" w:rsidRPr="002571A0">
        <w:t>Chu</w:t>
      </w:r>
      <w:r w:rsidR="002571A0">
        <w:t>, 2012]</w:t>
      </w:r>
      <w:r w:rsidR="00C6259E">
        <w:t>.</w:t>
      </w:r>
    </w:p>
    <w:p w14:paraId="7BBB635B" w14:textId="1B68F011" w:rsidR="00C6259E" w:rsidRDefault="00C6259E" w:rsidP="00AF7D61">
      <w:r>
        <w:t>Electr</w:t>
      </w:r>
      <w:r w:rsidR="00503278">
        <w:t>ification</w:t>
      </w:r>
      <w:r>
        <w:t xml:space="preserve"> </w:t>
      </w:r>
      <w:r w:rsidR="00503278">
        <w:t>of road vehicles appear</w:t>
      </w:r>
      <w:r w:rsidR="000D4D79">
        <w:t>s</w:t>
      </w:r>
      <w:r w:rsidR="00503278">
        <w:t xml:space="preserve"> as the best way </w:t>
      </w:r>
      <w:r w:rsidR="00AF7D61">
        <w:t xml:space="preserve">to </w:t>
      </w:r>
      <w:r w:rsidR="00AE399E">
        <w:t>reduce the dependency from fossil fuels</w:t>
      </w:r>
      <w:r w:rsidR="002571A0">
        <w:t xml:space="preserve"> [</w:t>
      </w:r>
      <w:r w:rsidR="006F302F">
        <w:rPr>
          <w:noProof/>
        </w:rPr>
        <w:t>Ehsani</w:t>
      </w:r>
      <w:r w:rsidR="002571A0">
        <w:t>, 20</w:t>
      </w:r>
      <w:r w:rsidR="006F302F">
        <w:t>09</w:t>
      </w:r>
      <w:r w:rsidR="002571A0">
        <w:t>]</w:t>
      </w:r>
      <w:r w:rsidR="00AE399E">
        <w:t xml:space="preserve">, </w:t>
      </w:r>
      <w:r w:rsidR="00503278">
        <w:t xml:space="preserve">but many limits of </w:t>
      </w:r>
      <w:r w:rsidR="000D4D79">
        <w:t>existing</w:t>
      </w:r>
      <w:r w:rsidR="00503278">
        <w:t xml:space="preserve"> technologies reduce market penetration of </w:t>
      </w:r>
      <w:r w:rsidR="00D555DE">
        <w:t xml:space="preserve">these </w:t>
      </w:r>
      <w:r w:rsidR="00061B1E">
        <w:t>electric</w:t>
      </w:r>
      <w:r w:rsidR="000650F5">
        <w:t>/hybrid vehicles.</w:t>
      </w:r>
    </w:p>
    <w:p w14:paraId="5EDF874D" w14:textId="2097589D" w:rsidR="00566CF1" w:rsidRDefault="00061B1E" w:rsidP="00AF7D61">
      <w:r>
        <w:t>An electric/hybrid powertrain is a complex system</w:t>
      </w:r>
      <w:r w:rsidR="00BF1784">
        <w:t>:</w:t>
      </w:r>
      <w:r w:rsidR="00BF1784" w:rsidRPr="00BF1784">
        <w:t xml:space="preserve"> </w:t>
      </w:r>
      <w:proofErr w:type="gramStart"/>
      <w:r w:rsidR="00BF1784">
        <w:t>a large number of</w:t>
      </w:r>
      <w:proofErr w:type="gramEnd"/>
      <w:r w:rsidR="00BF1784">
        <w:t xml:space="preserve"> variables get the process of design definition for a powertrain</w:t>
      </w:r>
      <w:r w:rsidR="00D555DE">
        <w:t xml:space="preserve"> quite</w:t>
      </w:r>
      <w:r w:rsidR="00D555DE" w:rsidRPr="00D555DE">
        <w:t xml:space="preserve"> </w:t>
      </w:r>
      <w:r w:rsidR="00D555DE">
        <w:t>complicated</w:t>
      </w:r>
      <w:r w:rsidR="00C733AD">
        <w:t>.</w:t>
      </w:r>
      <w:r>
        <w:t xml:space="preserve"> </w:t>
      </w:r>
      <w:r w:rsidR="002A1719">
        <w:t xml:space="preserve">For this this reason, the process of designing and engineering of a </w:t>
      </w:r>
      <w:proofErr w:type="gramStart"/>
      <w:r w:rsidR="002A1719">
        <w:t>power-train</w:t>
      </w:r>
      <w:proofErr w:type="gramEnd"/>
      <w:r w:rsidR="002A1719">
        <w:t xml:space="preserve"> </w:t>
      </w:r>
      <w:r w:rsidR="00D555DE">
        <w:t>can conveniently be included in</w:t>
      </w:r>
      <w:r w:rsidR="002A1719">
        <w:t xml:space="preserve"> the </w:t>
      </w:r>
      <w:r w:rsidR="00566CF1">
        <w:t>context</w:t>
      </w:r>
      <w:r w:rsidR="002A1719">
        <w:t xml:space="preserve"> of </w:t>
      </w:r>
      <w:r w:rsidR="002A1719" w:rsidRPr="00061B1E">
        <w:rPr>
          <w:i/>
        </w:rPr>
        <w:t>Systems Engineering</w:t>
      </w:r>
      <w:r w:rsidR="00566CF1">
        <w:rPr>
          <w:i/>
        </w:rPr>
        <w:t xml:space="preserve"> </w:t>
      </w:r>
      <w:r w:rsidR="00566CF1">
        <w:t>(SE)</w:t>
      </w:r>
      <w:r w:rsidR="002A1719">
        <w:t xml:space="preserve">. </w:t>
      </w:r>
      <w:r w:rsidR="00D555DE">
        <w:t xml:space="preserve">The </w:t>
      </w:r>
      <w:r w:rsidR="004C6BC2" w:rsidRPr="00566CF1">
        <w:t>interdisciplinary</w:t>
      </w:r>
      <w:r w:rsidR="004C6BC2">
        <w:t xml:space="preserve"> field of </w:t>
      </w:r>
      <w:r w:rsidR="00566CF1" w:rsidRPr="00566CF1">
        <w:t>SE is focuse</w:t>
      </w:r>
      <w:r w:rsidR="004C6BC2">
        <w:t>d on how</w:t>
      </w:r>
      <w:r w:rsidR="00566CF1" w:rsidRPr="00566CF1">
        <w:t xml:space="preserve"> design</w:t>
      </w:r>
      <w:r w:rsidR="004C6BC2">
        <w:t>ing and managing</w:t>
      </w:r>
      <w:r w:rsidR="00566CF1" w:rsidRPr="00566CF1">
        <w:t xml:space="preserve"> complex </w:t>
      </w:r>
      <w:r w:rsidR="00566CF1">
        <w:t>systems over their life cycle</w:t>
      </w:r>
      <w:r w:rsidR="002571A0">
        <w:t xml:space="preserve"> [</w:t>
      </w:r>
      <w:r w:rsidR="006F302F">
        <w:rPr>
          <w:noProof/>
        </w:rPr>
        <w:t>Linden</w:t>
      </w:r>
      <w:r w:rsidR="002571A0">
        <w:rPr>
          <w:noProof/>
        </w:rPr>
        <w:t xml:space="preserve">, </w:t>
      </w:r>
      <w:r w:rsidR="00C55B72">
        <w:rPr>
          <w:noProof/>
        </w:rPr>
        <w:t>20</w:t>
      </w:r>
      <w:r w:rsidR="006F302F">
        <w:rPr>
          <w:noProof/>
        </w:rPr>
        <w:t>0</w:t>
      </w:r>
      <w:r w:rsidR="00C55B72">
        <w:rPr>
          <w:noProof/>
        </w:rPr>
        <w:t>1]</w:t>
      </w:r>
      <w:r w:rsidR="00566CF1" w:rsidRPr="00566CF1">
        <w:t xml:space="preserve">. SE </w:t>
      </w:r>
      <w:r w:rsidR="004C6BC2">
        <w:t>proposes a structured approach and a series of methods</w:t>
      </w:r>
      <w:r w:rsidR="00566CF1">
        <w:t xml:space="preserve"> to coo</w:t>
      </w:r>
      <w:r w:rsidR="00566CF1" w:rsidRPr="00566CF1">
        <w:t xml:space="preserve">rdinate all the interdisciplinary tasks </w:t>
      </w:r>
      <w:r w:rsidR="00566CF1">
        <w:t>that</w:t>
      </w:r>
      <w:r w:rsidR="00566CF1" w:rsidRPr="00566CF1">
        <w:t xml:space="preserve"> are required to transform customer needs, requirements, and constraints into a </w:t>
      </w:r>
      <w:r w:rsidR="004C6BC2">
        <w:t xml:space="preserve">real </w:t>
      </w:r>
      <w:r w:rsidR="00566CF1" w:rsidRPr="00566CF1">
        <w:t>system solution.</w:t>
      </w:r>
    </w:p>
    <w:p w14:paraId="40568EE2" w14:textId="5E3EF046" w:rsidR="004C6BC2" w:rsidRDefault="000556B0" w:rsidP="00AF7D61">
      <w:r>
        <w:t>I</w:t>
      </w:r>
      <w:r w:rsidRPr="004F0B77">
        <w:t>n this manuscript</w:t>
      </w:r>
      <w:r>
        <w:t>,</w:t>
      </w:r>
      <w:r w:rsidR="00826053">
        <w:t xml:space="preserve"> a study is carried</w:t>
      </w:r>
      <w:r>
        <w:t xml:space="preserve"> out </w:t>
      </w:r>
      <w:r w:rsidR="00BF1784">
        <w:t xml:space="preserve">to evaluate </w:t>
      </w:r>
      <w:r>
        <w:t>some different design solution</w:t>
      </w:r>
      <w:r w:rsidR="004C6BC2">
        <w:t>s</w:t>
      </w:r>
      <w:r w:rsidR="00BF1784">
        <w:t xml:space="preserve"> </w:t>
      </w:r>
      <w:r>
        <w:t xml:space="preserve">for the electrification/hybridization of a </w:t>
      </w:r>
      <w:proofErr w:type="gramStart"/>
      <w:r>
        <w:t>mini-bus</w:t>
      </w:r>
      <w:proofErr w:type="gramEnd"/>
      <w:r>
        <w:t xml:space="preserve"> for urban use.</w:t>
      </w:r>
      <w:r w:rsidR="00C63A37">
        <w:t xml:space="preserve"> Two application</w:t>
      </w:r>
      <w:r w:rsidR="007062AE">
        <w:t>s</w:t>
      </w:r>
      <w:r w:rsidR="004C6BC2">
        <w:t xml:space="preserve"> of this </w:t>
      </w:r>
      <w:proofErr w:type="gramStart"/>
      <w:r w:rsidR="00C63A37">
        <w:t>mini-bus</w:t>
      </w:r>
      <w:proofErr w:type="gramEnd"/>
      <w:r w:rsidR="00C63A37">
        <w:t xml:space="preserve"> </w:t>
      </w:r>
      <w:r w:rsidR="007062AE">
        <w:t>are</w:t>
      </w:r>
      <w:r w:rsidR="004C6BC2">
        <w:t xml:space="preserve"> considered: a general urban use</w:t>
      </w:r>
      <w:r w:rsidR="00C63A37">
        <w:t xml:space="preserve"> and a specific route on the isl</w:t>
      </w:r>
      <w:r w:rsidR="004C6BC2">
        <w:t>and</w:t>
      </w:r>
      <w:r w:rsidR="00C63A37">
        <w:t xml:space="preserve"> of Capri.</w:t>
      </w:r>
    </w:p>
    <w:p w14:paraId="53B43BE2" w14:textId="5B581C34" w:rsidR="00290D55" w:rsidRDefault="00290D55" w:rsidP="009453A0">
      <w:r>
        <w:br w:type="page"/>
      </w:r>
    </w:p>
    <w:p w14:paraId="446A2764" w14:textId="01167892" w:rsidR="00D6169B" w:rsidRPr="00307EA2" w:rsidRDefault="000D4D79" w:rsidP="00003D83">
      <w:pPr>
        <w:pStyle w:val="Titolo1"/>
        <w:spacing w:before="0" w:after="0"/>
        <w:ind w:left="0" w:firstLine="0"/>
        <w:jc w:val="both"/>
        <w:rPr>
          <w:b/>
          <w:bCs/>
          <w:sz w:val="36"/>
          <w:szCs w:val="36"/>
        </w:rPr>
      </w:pPr>
      <w:bookmarkStart w:id="2" w:name="_Toc211860301"/>
      <w:r w:rsidRPr="00307EA2">
        <w:rPr>
          <w:b/>
          <w:bCs/>
          <w:sz w:val="36"/>
          <w:szCs w:val="36"/>
        </w:rPr>
        <w:lastRenderedPageBreak/>
        <w:t>S</w:t>
      </w:r>
      <w:r w:rsidR="00A770B9" w:rsidRPr="00307EA2">
        <w:rPr>
          <w:b/>
          <w:bCs/>
          <w:sz w:val="36"/>
          <w:szCs w:val="36"/>
        </w:rPr>
        <w:t xml:space="preserve">ustainable </w:t>
      </w:r>
      <w:r w:rsidR="00DE76CF" w:rsidRPr="00307EA2">
        <w:rPr>
          <w:b/>
          <w:bCs/>
          <w:sz w:val="36"/>
          <w:szCs w:val="36"/>
        </w:rPr>
        <w:t>mobility</w:t>
      </w:r>
      <w:r w:rsidRPr="00307EA2">
        <w:rPr>
          <w:b/>
          <w:bCs/>
          <w:sz w:val="36"/>
          <w:szCs w:val="36"/>
        </w:rPr>
        <w:t xml:space="preserve"> as a necessity</w:t>
      </w:r>
      <w:r w:rsidR="00FD669F">
        <w:rPr>
          <w:b/>
          <w:bCs/>
          <w:sz w:val="36"/>
          <w:szCs w:val="36"/>
        </w:rPr>
        <w:t xml:space="preserve"> (Chapter)</w:t>
      </w:r>
      <w:bookmarkEnd w:id="2"/>
    </w:p>
    <w:p w14:paraId="3775FC73" w14:textId="7FCA8545" w:rsidR="003E7E77" w:rsidRDefault="00872E76" w:rsidP="001A4C5A">
      <w:r w:rsidRPr="00872E76">
        <w:rPr>
          <w:lang w:val="en-US"/>
        </w:rPr>
        <w:t xml:space="preserve">During the last decades, a growing concern over the problems associated with </w:t>
      </w:r>
      <w:r>
        <w:rPr>
          <w:lang w:val="en-US"/>
        </w:rPr>
        <w:t>fossil-</w:t>
      </w:r>
      <w:r w:rsidRPr="00872E76">
        <w:rPr>
          <w:lang w:val="en-US"/>
        </w:rPr>
        <w:t xml:space="preserve">fueled vehicles as well as the sustainability of the current worldwide </w:t>
      </w:r>
      <w:r w:rsidR="00F73842">
        <w:rPr>
          <w:lang w:val="en-US"/>
        </w:rPr>
        <w:t>petroleum</w:t>
      </w:r>
      <w:r w:rsidRPr="00872E76">
        <w:rPr>
          <w:lang w:val="en-US"/>
        </w:rPr>
        <w:t>-based transport has emerged</w:t>
      </w:r>
      <w:r w:rsidR="00D72AEA">
        <w:rPr>
          <w:lang w:val="en-US"/>
        </w:rPr>
        <w:t xml:space="preserve"> </w:t>
      </w:r>
      <w:sdt>
        <w:sdtPr>
          <w:rPr>
            <w:lang w:val="en-US"/>
          </w:rPr>
          <w:id w:val="1434244992"/>
          <w:citation/>
        </w:sdtPr>
        <w:sdtEndPr/>
        <w:sdtContent>
          <w:r w:rsidR="00D72AEA">
            <w:rPr>
              <w:lang w:val="en-US"/>
            </w:rPr>
            <w:fldChar w:fldCharType="begin"/>
          </w:r>
          <w:r w:rsidR="00D72AEA" w:rsidRPr="00D72AEA">
            <w:instrText xml:space="preserve"> CITATION chu2012opportunities \l 1040 </w:instrText>
          </w:r>
          <w:r w:rsidR="00D72AEA">
            <w:rPr>
              <w:lang w:val="en-US"/>
            </w:rPr>
            <w:fldChar w:fldCharType="separate"/>
          </w:r>
          <w:r w:rsidR="0029300A" w:rsidRPr="0029300A">
            <w:rPr>
              <w:noProof/>
            </w:rPr>
            <w:t>[1]</w:t>
          </w:r>
          <w:r w:rsidR="00D72AEA">
            <w:rPr>
              <w:lang w:val="en-US"/>
            </w:rPr>
            <w:fldChar w:fldCharType="end"/>
          </w:r>
        </w:sdtContent>
      </w:sdt>
      <w:r w:rsidRPr="00872E76">
        <w:rPr>
          <w:lang w:val="en-US"/>
        </w:rPr>
        <w:t xml:space="preserve">. </w:t>
      </w:r>
      <w:proofErr w:type="gramStart"/>
      <w:r w:rsidRPr="00872E76">
        <w:rPr>
          <w:lang w:val="en-US"/>
        </w:rPr>
        <w:t>As a consequence</w:t>
      </w:r>
      <w:proofErr w:type="gramEnd"/>
      <w:r w:rsidRPr="00872E76">
        <w:rPr>
          <w:lang w:val="en-US"/>
        </w:rPr>
        <w:t xml:space="preserve">, the interest </w:t>
      </w:r>
      <w:r w:rsidRPr="00872E76">
        <w:t>in propulsion systems for road transport alternative to the actual petroleum-based</w:t>
      </w:r>
      <w:r w:rsidRPr="00872E76">
        <w:rPr>
          <w:lang w:val="en-US"/>
        </w:rPr>
        <w:t xml:space="preserve"> has increased.</w:t>
      </w:r>
      <w:r w:rsidR="006250A0">
        <w:rPr>
          <w:lang w:val="en-US"/>
        </w:rPr>
        <w:t xml:space="preserve"> </w:t>
      </w:r>
      <w:r w:rsidR="003E7E77">
        <w:t>In this chapter</w:t>
      </w:r>
      <w:r w:rsidR="00137990">
        <w:t>, these problems are outlined</w:t>
      </w:r>
      <w:r w:rsidR="003E7E77">
        <w:t xml:space="preserve"> and some </w:t>
      </w:r>
      <w:r w:rsidR="00B14219">
        <w:t xml:space="preserve">feasible </w:t>
      </w:r>
      <w:r w:rsidR="003E7E77">
        <w:t>solution</w:t>
      </w:r>
      <w:r w:rsidR="00137990">
        <w:t>s</w:t>
      </w:r>
      <w:r w:rsidR="000D4D79">
        <w:t>,</w:t>
      </w:r>
      <w:r w:rsidR="00137990">
        <w:t xml:space="preserve"> allowed by</w:t>
      </w:r>
      <w:r w:rsidR="003E7E77">
        <w:t xml:space="preserve"> the </w:t>
      </w:r>
      <w:r w:rsidR="00137990">
        <w:t>existing</w:t>
      </w:r>
      <w:r w:rsidR="003E7E77">
        <w:t xml:space="preserve"> technolog</w:t>
      </w:r>
      <w:r w:rsidR="003B7450">
        <w:t>y</w:t>
      </w:r>
      <w:r w:rsidR="000D4D79">
        <w:t>,</w:t>
      </w:r>
      <w:r w:rsidR="003E7E77">
        <w:t xml:space="preserve"> are presented.</w:t>
      </w:r>
    </w:p>
    <w:p w14:paraId="44628871" w14:textId="505AA9B0" w:rsidR="003E7E77" w:rsidRDefault="00B14219" w:rsidP="00003D83">
      <w:pPr>
        <w:pStyle w:val="Titolo2"/>
        <w:spacing w:before="0" w:after="0"/>
        <w:ind w:left="0" w:firstLine="0"/>
        <w:rPr>
          <w:b/>
          <w:bCs/>
          <w:sz w:val="28"/>
          <w:szCs w:val="28"/>
        </w:rPr>
      </w:pPr>
      <w:bookmarkStart w:id="3" w:name="_Toc211860302"/>
      <w:r w:rsidRPr="00356A6E">
        <w:rPr>
          <w:b/>
          <w:bCs/>
          <w:sz w:val="28"/>
          <w:szCs w:val="28"/>
        </w:rPr>
        <w:t>Issue</w:t>
      </w:r>
      <w:r w:rsidR="008A4DAA" w:rsidRPr="00356A6E">
        <w:rPr>
          <w:b/>
          <w:bCs/>
          <w:sz w:val="28"/>
          <w:szCs w:val="28"/>
        </w:rPr>
        <w:t>s</w:t>
      </w:r>
      <w:r w:rsidRPr="00356A6E">
        <w:rPr>
          <w:b/>
          <w:bCs/>
          <w:sz w:val="28"/>
          <w:szCs w:val="28"/>
        </w:rPr>
        <w:t xml:space="preserve"> related to </w:t>
      </w:r>
      <w:r w:rsidR="008A4DAA" w:rsidRPr="00356A6E">
        <w:rPr>
          <w:b/>
          <w:bCs/>
          <w:sz w:val="28"/>
          <w:szCs w:val="28"/>
        </w:rPr>
        <w:t>oil</w:t>
      </w:r>
      <w:r w:rsidRPr="00356A6E">
        <w:rPr>
          <w:b/>
          <w:bCs/>
          <w:sz w:val="28"/>
          <w:szCs w:val="28"/>
        </w:rPr>
        <w:t>-based road transport</w:t>
      </w:r>
      <w:r w:rsidR="00FD669F">
        <w:rPr>
          <w:b/>
          <w:bCs/>
          <w:sz w:val="28"/>
          <w:szCs w:val="28"/>
        </w:rPr>
        <w:t xml:space="preserve"> </w:t>
      </w:r>
      <w:r w:rsidR="00FD669F" w:rsidRPr="00FD669F">
        <w:rPr>
          <w:b/>
          <w:bCs/>
          <w:sz w:val="28"/>
          <w:szCs w:val="28"/>
        </w:rPr>
        <w:t>(</w:t>
      </w:r>
      <w:r w:rsidR="0005646A" w:rsidRPr="0005646A">
        <w:rPr>
          <w:b/>
          <w:bCs/>
          <w:sz w:val="28"/>
          <w:szCs w:val="28"/>
        </w:rPr>
        <w:t>Paragraph</w:t>
      </w:r>
      <w:r w:rsidR="00FD669F" w:rsidRPr="00FD669F">
        <w:rPr>
          <w:b/>
          <w:bCs/>
          <w:sz w:val="28"/>
          <w:szCs w:val="28"/>
        </w:rPr>
        <w:t>)</w:t>
      </w:r>
      <w:bookmarkEnd w:id="3"/>
    </w:p>
    <w:p w14:paraId="1D448781" w14:textId="2A6837C9" w:rsidR="004E5704" w:rsidRPr="0076231C" w:rsidRDefault="005F7B05" w:rsidP="00D94C35">
      <w:pPr>
        <w:pStyle w:val="Titolo3"/>
        <w:rPr>
          <w:b/>
          <w:bCs/>
          <w:i/>
          <w:iCs/>
          <w:sz w:val="26"/>
          <w:szCs w:val="26"/>
        </w:rPr>
      </w:pPr>
      <w:bookmarkStart w:id="4" w:name="_Toc211860303"/>
      <w:r w:rsidRPr="0076231C">
        <w:rPr>
          <w:i/>
          <w:iCs/>
          <w:sz w:val="26"/>
          <w:szCs w:val="26"/>
        </w:rPr>
        <w:t>Details (</w:t>
      </w:r>
      <w:r w:rsidRPr="0076231C">
        <w:rPr>
          <w:i/>
          <w:iCs/>
          <w:sz w:val="26"/>
          <w:szCs w:val="26"/>
          <w:lang w:val="en-US"/>
        </w:rPr>
        <w:t>Subparagraph)</w:t>
      </w:r>
      <w:bookmarkEnd w:id="4"/>
    </w:p>
    <w:p w14:paraId="13192787" w14:textId="2F6E4CF2" w:rsidR="00B14219" w:rsidRDefault="003B7450" w:rsidP="001A4C5A">
      <w:r>
        <w:t>V</w:t>
      </w:r>
      <w:r w:rsidR="00C2251A">
        <w:t>ehicles</w:t>
      </w:r>
      <w:r>
        <w:t xml:space="preserve"> powered by </w:t>
      </w:r>
      <w:r w:rsidR="00D80D10">
        <w:t xml:space="preserve">internal </w:t>
      </w:r>
      <w:r>
        <w:t>combustion engine</w:t>
      </w:r>
      <w:r w:rsidR="00C2251A">
        <w:t xml:space="preserve"> </w:t>
      </w:r>
      <w:r w:rsidR="00D80D10">
        <w:t xml:space="preserve">(ICE) </w:t>
      </w:r>
      <w:r w:rsidR="00C2251A">
        <w:t>emit many pollutants, including</w:t>
      </w:r>
      <w:r w:rsidR="00C2251A" w:rsidRPr="00C2251A">
        <w:t xml:space="preserve"> </w:t>
      </w:r>
      <w:r w:rsidR="008F5416">
        <w:t>carbon monoxide</w:t>
      </w:r>
      <w:r w:rsidR="003F0883">
        <w:t xml:space="preserve"> (CO)</w:t>
      </w:r>
      <w:r w:rsidR="008F5416">
        <w:t>,</w:t>
      </w:r>
      <w:r w:rsidR="008F5416" w:rsidRPr="00C2251A">
        <w:t xml:space="preserve"> </w:t>
      </w:r>
      <w:r w:rsidR="00C2251A" w:rsidRPr="00C2251A">
        <w:t>particulate</w:t>
      </w:r>
      <w:r w:rsidR="003F0883">
        <w:t xml:space="preserve"> matter</w:t>
      </w:r>
      <w:r w:rsidR="00C2251A" w:rsidRPr="00C2251A">
        <w:t xml:space="preserve"> </w:t>
      </w:r>
      <w:r w:rsidR="00C2251A">
        <w:t>(</w:t>
      </w:r>
      <w:r w:rsidR="003F0883">
        <w:t xml:space="preserve">PM - </w:t>
      </w:r>
      <w:r w:rsidR="00F86EB7">
        <w:t xml:space="preserve">especially </w:t>
      </w:r>
      <w:r w:rsidR="00C2251A" w:rsidRPr="00C2251A">
        <w:t>diesel engines</w:t>
      </w:r>
      <w:r w:rsidR="00C2251A">
        <w:t xml:space="preserve">), </w:t>
      </w:r>
      <w:r w:rsidR="003F0883">
        <w:t>oxides of nitrogen (</w:t>
      </w:r>
      <w:r w:rsidR="00C2251A">
        <w:t>NO</w:t>
      </w:r>
      <w:r w:rsidR="00C2251A">
        <w:rPr>
          <w:vertAlign w:val="subscript"/>
        </w:rPr>
        <w:t>x</w:t>
      </w:r>
      <w:r w:rsidR="003F0883">
        <w:t>),</w:t>
      </w:r>
      <w:r w:rsidR="00C2251A">
        <w:t xml:space="preserve"> </w:t>
      </w:r>
      <w:r w:rsidR="0013046D">
        <w:t>s</w:t>
      </w:r>
      <w:r w:rsidR="00DC7513" w:rsidRPr="00DC7513">
        <w:t xml:space="preserve">ulphur </w:t>
      </w:r>
      <w:r w:rsidR="00DC7513">
        <w:t>d</w:t>
      </w:r>
      <w:r w:rsidR="00DC7513" w:rsidRPr="00DC7513">
        <w:t>ioxide (SO</w:t>
      </w:r>
      <w:r w:rsidR="00DC7513">
        <w:rPr>
          <w:vertAlign w:val="subscript"/>
        </w:rPr>
        <w:t>2</w:t>
      </w:r>
      <w:r w:rsidR="00DC7513" w:rsidRPr="00DC7513">
        <w:t>)</w:t>
      </w:r>
      <w:r w:rsidR="00DC7513">
        <w:t>,</w:t>
      </w:r>
      <w:r w:rsidR="00DC7513" w:rsidRPr="00DC7513">
        <w:t xml:space="preserve"> </w:t>
      </w:r>
      <w:r w:rsidR="00C2251A">
        <w:t>volatile organic compounds</w:t>
      </w:r>
      <w:r w:rsidR="004B583B">
        <w:t xml:space="preserve"> (VOCs)</w:t>
      </w:r>
      <w:r w:rsidR="00C2251A">
        <w:t xml:space="preserve">, </w:t>
      </w:r>
      <w:r w:rsidR="00C2251A" w:rsidRPr="00C2251A">
        <w:t xml:space="preserve">and various other hazardous air pollutants </w:t>
      </w:r>
      <w:r w:rsidR="00047433">
        <w:t>i</w:t>
      </w:r>
      <w:r w:rsidR="00C2251A" w:rsidRPr="00C2251A">
        <w:t>ncluding benzene</w:t>
      </w:r>
      <w:r w:rsidR="00C55B72">
        <w:t xml:space="preserve"> [</w:t>
      </w:r>
      <w:r w:rsidR="006F302F">
        <w:rPr>
          <w:noProof/>
        </w:rPr>
        <w:t>Wakefield</w:t>
      </w:r>
      <w:r w:rsidR="00C4144E">
        <w:t xml:space="preserve">, </w:t>
      </w:r>
      <w:r w:rsidR="006F302F">
        <w:t>1998</w:t>
      </w:r>
      <w:r w:rsidR="002C6142">
        <w:t>]</w:t>
      </w:r>
      <w:r w:rsidR="00C2251A" w:rsidRPr="00C2251A">
        <w:t>.</w:t>
      </w:r>
      <w:r w:rsidR="00AA1566">
        <w:t xml:space="preserve"> All these substances are toxic </w:t>
      </w:r>
      <w:r w:rsidR="00955AFF">
        <w:t xml:space="preserve">for human </w:t>
      </w:r>
      <w:r w:rsidR="004F68AD">
        <w:t>health</w:t>
      </w:r>
      <w:r w:rsidR="00955AFF">
        <w:t xml:space="preserve">, and </w:t>
      </w:r>
      <w:r w:rsidR="00910149">
        <w:t xml:space="preserve">road transport is </w:t>
      </w:r>
      <w:r w:rsidR="0013046D">
        <w:t>a significant</w:t>
      </w:r>
      <w:r w:rsidR="00910149" w:rsidRPr="00910149">
        <w:t xml:space="preserve"> contributor </w:t>
      </w:r>
      <w:r w:rsidR="00910149">
        <w:t xml:space="preserve">to </w:t>
      </w:r>
      <w:r w:rsidR="00955AFF">
        <w:t>their concentration</w:t>
      </w:r>
      <w:r w:rsidR="00992A7E">
        <w:t>, as appear in</w:t>
      </w:r>
      <w:r w:rsidR="002C37F7">
        <w:t xml:space="preserve"> </w:t>
      </w:r>
      <w:r w:rsidR="002C37F7">
        <w:fldChar w:fldCharType="begin"/>
      </w:r>
      <w:r w:rsidR="002C37F7">
        <w:instrText xml:space="preserve"> REF _Ref423704113 \h </w:instrText>
      </w:r>
      <w:r w:rsidR="002C37F7">
        <w:fldChar w:fldCharType="separate"/>
      </w:r>
      <w:r w:rsidR="00F911E0">
        <w:t xml:space="preserve">Figure </w:t>
      </w:r>
      <w:r w:rsidR="00F911E0">
        <w:rPr>
          <w:noProof/>
        </w:rPr>
        <w:t>1</w:t>
      </w:r>
      <w:r w:rsidR="00F911E0">
        <w:t>.</w:t>
      </w:r>
      <w:r w:rsidR="00F911E0">
        <w:rPr>
          <w:noProof/>
        </w:rPr>
        <w:t>1</w:t>
      </w:r>
      <w:r w:rsidR="002C37F7">
        <w:fldChar w:fldCharType="end"/>
      </w:r>
      <w:r w:rsidR="00992A7E">
        <w:t xml:space="preserve"> </w:t>
      </w:r>
      <w:r w:rsidR="002C6142">
        <w:t>[</w:t>
      </w:r>
      <w:r w:rsidR="006F302F" w:rsidRPr="006F302F">
        <w:rPr>
          <w:noProof/>
          <w:lang w:val="en-US"/>
        </w:rPr>
        <w:t>Veneri</w:t>
      </w:r>
      <w:r w:rsidR="00C4144E">
        <w:t>, 201</w:t>
      </w:r>
      <w:r w:rsidR="006F302F">
        <w:t>2</w:t>
      </w:r>
      <w:r w:rsidR="00C4144E">
        <w:t>]</w:t>
      </w:r>
      <w:r w:rsidR="005B4984">
        <w:t>.</w:t>
      </w:r>
      <w:r w:rsidR="0013046D">
        <w:t xml:space="preserve"> Considering only urban areas, road transport is considered the major contributor to pollutants concentrations</w:t>
      </w:r>
      <w:r w:rsidR="00C4144E">
        <w:t xml:space="preserve"> [</w:t>
      </w:r>
      <w:r w:rsidR="006F302F">
        <w:rPr>
          <w:noProof/>
        </w:rPr>
        <w:t>Schupbach</w:t>
      </w:r>
      <w:r w:rsidR="00C4144E">
        <w:t>,</w:t>
      </w:r>
      <w:r w:rsidR="00446D01">
        <w:t xml:space="preserve"> </w:t>
      </w:r>
      <w:r w:rsidR="006F302F">
        <w:t>2002</w:t>
      </w:r>
      <w:r w:rsidR="00446D01">
        <w:t>]</w:t>
      </w:r>
      <w:r w:rsidR="005B4984">
        <w:t>.</w:t>
      </w:r>
    </w:p>
    <w:p w14:paraId="470E1CAA" w14:textId="77777777" w:rsidR="003D7296" w:rsidRDefault="00675E84" w:rsidP="003D7296">
      <w:pPr>
        <w:keepNext/>
      </w:pPr>
      <w:r>
        <w:rPr>
          <w:noProof/>
          <w:lang w:val="it-IT" w:eastAsia="it-IT"/>
        </w:rPr>
        <w:drawing>
          <wp:inline distT="0" distB="0" distL="0" distR="0" wp14:anchorId="35C6EA77" wp14:editId="2B1DA7C8">
            <wp:extent cx="5210175" cy="2200910"/>
            <wp:effectExtent l="0" t="0" r="9525" b="8890"/>
            <wp:docPr id="19" name="Gra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36E8F90" w14:textId="3FC9F7CD" w:rsidR="0013046D" w:rsidRDefault="003D7296" w:rsidP="003D7296">
      <w:pPr>
        <w:pStyle w:val="Didascalia"/>
        <w:rPr>
          <w:noProof/>
          <w:lang w:eastAsia="en-GB"/>
        </w:rPr>
      </w:pPr>
      <w:bookmarkStart w:id="5" w:name="_Ref423704113"/>
      <w:bookmarkStart w:id="6" w:name="_Ref423704107"/>
      <w:r w:rsidRPr="00CC3995">
        <w:rPr>
          <w:b/>
          <w:bCs/>
        </w:rPr>
        <w:t xml:space="preserve">Figure </w:t>
      </w:r>
      <w:r w:rsidR="002A46D0" w:rsidRPr="00CC3995">
        <w:rPr>
          <w:b/>
          <w:bCs/>
        </w:rPr>
        <w:fldChar w:fldCharType="begin"/>
      </w:r>
      <w:r w:rsidR="002A46D0" w:rsidRPr="00CC3995">
        <w:rPr>
          <w:b/>
          <w:bCs/>
        </w:rPr>
        <w:instrText xml:space="preserve"> STYLEREF 1 \s </w:instrText>
      </w:r>
      <w:r w:rsidR="002A46D0" w:rsidRPr="00CC3995">
        <w:rPr>
          <w:b/>
          <w:bCs/>
        </w:rPr>
        <w:fldChar w:fldCharType="separate"/>
      </w:r>
      <w:r w:rsidR="00F911E0" w:rsidRPr="00CC3995">
        <w:rPr>
          <w:b/>
          <w:bCs/>
          <w:noProof/>
        </w:rPr>
        <w:t>1</w:t>
      </w:r>
      <w:r w:rsidR="002A46D0" w:rsidRPr="00CC3995">
        <w:rPr>
          <w:b/>
          <w:bCs/>
        </w:rPr>
        <w:fldChar w:fldCharType="end"/>
      </w:r>
      <w:r w:rsidR="002A46D0" w:rsidRPr="00CC3995">
        <w:rPr>
          <w:b/>
          <w:bCs/>
        </w:rPr>
        <w:t>.</w:t>
      </w:r>
      <w:r w:rsidR="002A46D0" w:rsidRPr="00CC3995">
        <w:rPr>
          <w:b/>
          <w:bCs/>
        </w:rPr>
        <w:fldChar w:fldCharType="begin"/>
      </w:r>
      <w:r w:rsidR="002A46D0" w:rsidRPr="00CC3995">
        <w:rPr>
          <w:b/>
          <w:bCs/>
        </w:rPr>
        <w:instrText xml:space="preserve"> SEQ Figure \* ARABIC \s 1 </w:instrText>
      </w:r>
      <w:r w:rsidR="002A46D0" w:rsidRPr="00CC3995">
        <w:rPr>
          <w:b/>
          <w:bCs/>
        </w:rPr>
        <w:fldChar w:fldCharType="separate"/>
      </w:r>
      <w:r w:rsidR="001D0E40">
        <w:rPr>
          <w:b/>
          <w:bCs/>
          <w:noProof/>
        </w:rPr>
        <w:t>1</w:t>
      </w:r>
      <w:r w:rsidR="002A46D0" w:rsidRPr="00CC3995">
        <w:rPr>
          <w:b/>
          <w:bCs/>
        </w:rPr>
        <w:fldChar w:fldCharType="end"/>
      </w:r>
      <w:bookmarkEnd w:id="5"/>
      <w:r>
        <w:t xml:space="preserve"> </w:t>
      </w:r>
      <w:r w:rsidR="00CC3995">
        <w:t xml:space="preserve">- </w:t>
      </w:r>
      <w:r>
        <w:t>Emissions, by sector, of main air pollutants in Europe</w:t>
      </w:r>
      <w:bookmarkEnd w:id="6"/>
    </w:p>
    <w:p w14:paraId="7E543B33" w14:textId="2E83F98F" w:rsidR="007D12E0" w:rsidRDefault="004F68AD" w:rsidP="007D12E0">
      <w:r>
        <w:t>Traditional</w:t>
      </w:r>
      <w:r w:rsidR="00AA1566">
        <w:t xml:space="preserve"> vehicle</w:t>
      </w:r>
      <w:r w:rsidR="00955AFF">
        <w:t>s</w:t>
      </w:r>
      <w:r w:rsidR="00AA1566">
        <w:t xml:space="preserve"> are</w:t>
      </w:r>
      <w:r>
        <w:t xml:space="preserve"> also</w:t>
      </w:r>
      <w:r w:rsidR="00AA1566">
        <w:t xml:space="preserve"> considerable emitters of carbon </w:t>
      </w:r>
      <w:r w:rsidR="00910149">
        <w:t>dioxide, which</w:t>
      </w:r>
      <w:r w:rsidR="00AA1566">
        <w:t xml:space="preserve"> is non-toxic to humans</w:t>
      </w:r>
      <w:r>
        <w:t>,</w:t>
      </w:r>
      <w:r w:rsidR="00AA1566">
        <w:t xml:space="preserve"> but is the </w:t>
      </w:r>
      <w:r w:rsidR="00B761D7">
        <w:t>main</w:t>
      </w:r>
      <w:r w:rsidR="00AA1566">
        <w:t xml:space="preserve"> </w:t>
      </w:r>
      <w:r w:rsidR="0000452E">
        <w:t>g</w:t>
      </w:r>
      <w:r w:rsidR="00AA1566" w:rsidRPr="00AA1566">
        <w:t>reenhouse gas</w:t>
      </w:r>
      <w:r w:rsidR="00AA1566">
        <w:t xml:space="preserve"> (GHG).</w:t>
      </w:r>
      <w:r w:rsidR="00B761D7">
        <w:t xml:space="preserve"> GHG</w:t>
      </w:r>
      <w:r w:rsidR="0000452E">
        <w:t>s</w:t>
      </w:r>
      <w:r w:rsidR="00B761D7">
        <w:t xml:space="preserve"> are the principal cause of the well-known problem of global warming.</w:t>
      </w:r>
    </w:p>
    <w:p w14:paraId="186FB20F" w14:textId="77777777" w:rsidR="009D1AFD" w:rsidRDefault="009D1AFD" w:rsidP="007D12E0"/>
    <w:p w14:paraId="46844BE2" w14:textId="68E0F3A9" w:rsidR="001D0E40" w:rsidRDefault="001D0E40" w:rsidP="001D0E40">
      <w:pPr>
        <w:pStyle w:val="Didascalia"/>
        <w:keepNext/>
      </w:pPr>
      <w:r w:rsidRPr="009D1AFD">
        <w:rPr>
          <w:b/>
          <w:bCs/>
        </w:rPr>
        <w:lastRenderedPageBreak/>
        <w:t xml:space="preserve">Table </w:t>
      </w:r>
      <w:r w:rsidRPr="009D1AFD">
        <w:rPr>
          <w:b/>
          <w:bCs/>
        </w:rPr>
        <w:fldChar w:fldCharType="begin"/>
      </w:r>
      <w:r w:rsidRPr="009D1AFD">
        <w:rPr>
          <w:b/>
          <w:bCs/>
        </w:rPr>
        <w:instrText xml:space="preserve"> STYLEREF 1 \s </w:instrText>
      </w:r>
      <w:r w:rsidRPr="009D1AFD">
        <w:rPr>
          <w:b/>
          <w:bCs/>
        </w:rPr>
        <w:fldChar w:fldCharType="separate"/>
      </w:r>
      <w:r w:rsidRPr="009D1AFD">
        <w:rPr>
          <w:b/>
          <w:bCs/>
          <w:noProof/>
        </w:rPr>
        <w:t>1</w:t>
      </w:r>
      <w:r w:rsidRPr="009D1AFD">
        <w:rPr>
          <w:b/>
          <w:bCs/>
        </w:rPr>
        <w:fldChar w:fldCharType="end"/>
      </w:r>
      <w:r w:rsidRPr="009D1AFD">
        <w:rPr>
          <w:b/>
          <w:bCs/>
        </w:rPr>
        <w:t>.</w:t>
      </w:r>
      <w:r w:rsidRPr="009D1AFD">
        <w:rPr>
          <w:b/>
          <w:bCs/>
        </w:rPr>
        <w:fldChar w:fldCharType="begin"/>
      </w:r>
      <w:r w:rsidRPr="009D1AFD">
        <w:rPr>
          <w:b/>
          <w:bCs/>
        </w:rPr>
        <w:instrText xml:space="preserve"> SEQ Table \* ARABIC \s 1 </w:instrText>
      </w:r>
      <w:r w:rsidRPr="009D1AFD">
        <w:rPr>
          <w:b/>
          <w:bCs/>
        </w:rPr>
        <w:fldChar w:fldCharType="separate"/>
      </w:r>
      <w:r w:rsidRPr="009D1AFD">
        <w:rPr>
          <w:b/>
          <w:bCs/>
          <w:noProof/>
        </w:rPr>
        <w:t>1</w:t>
      </w:r>
      <w:r w:rsidRPr="009D1AFD">
        <w:rPr>
          <w:b/>
          <w:bCs/>
        </w:rPr>
        <w:fldChar w:fldCharType="end"/>
      </w:r>
      <w:r>
        <w:t xml:space="preserve"> - </w:t>
      </w:r>
      <w:r w:rsidR="009D1AFD" w:rsidRPr="009D1AFD">
        <w:rPr>
          <w:lang w:val="en-US"/>
        </w:rPr>
        <w:t>Example table caption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1D0E40" w14:paraId="514333AE" w14:textId="77777777" w:rsidTr="001D0E40">
        <w:tc>
          <w:tcPr>
            <w:tcW w:w="3020" w:type="dxa"/>
          </w:tcPr>
          <w:p w14:paraId="69B13598" w14:textId="68666EC9" w:rsidR="001D0E40" w:rsidRDefault="009D1AFD" w:rsidP="007D12E0">
            <w:r>
              <w:t>A</w:t>
            </w:r>
          </w:p>
        </w:tc>
        <w:tc>
          <w:tcPr>
            <w:tcW w:w="3020" w:type="dxa"/>
          </w:tcPr>
          <w:p w14:paraId="4E61FAB5" w14:textId="3CB4FB4C" w:rsidR="001D0E40" w:rsidRDefault="009D1AFD" w:rsidP="007D12E0">
            <w:r>
              <w:t>B</w:t>
            </w:r>
          </w:p>
        </w:tc>
        <w:tc>
          <w:tcPr>
            <w:tcW w:w="3021" w:type="dxa"/>
          </w:tcPr>
          <w:p w14:paraId="1FDBE093" w14:textId="06197598" w:rsidR="001D0E40" w:rsidRDefault="009D1AFD" w:rsidP="007D12E0">
            <w:r>
              <w:t>C</w:t>
            </w:r>
          </w:p>
        </w:tc>
      </w:tr>
      <w:tr w:rsidR="001D0E40" w14:paraId="6E843E86" w14:textId="77777777" w:rsidTr="001D0E40">
        <w:tc>
          <w:tcPr>
            <w:tcW w:w="3020" w:type="dxa"/>
          </w:tcPr>
          <w:p w14:paraId="1A22709B" w14:textId="19C0F9AD" w:rsidR="001D0E40" w:rsidRDefault="009D1AFD" w:rsidP="007D12E0">
            <w:r>
              <w:t>1</w:t>
            </w:r>
          </w:p>
        </w:tc>
        <w:tc>
          <w:tcPr>
            <w:tcW w:w="3020" w:type="dxa"/>
          </w:tcPr>
          <w:p w14:paraId="3646AE58" w14:textId="1B3710D5" w:rsidR="001D0E40" w:rsidRDefault="009D1AFD" w:rsidP="007D12E0">
            <w:r>
              <w:t>2</w:t>
            </w:r>
          </w:p>
        </w:tc>
        <w:tc>
          <w:tcPr>
            <w:tcW w:w="3021" w:type="dxa"/>
          </w:tcPr>
          <w:p w14:paraId="509B3D1C" w14:textId="2A8D6A96" w:rsidR="001D0E40" w:rsidRDefault="009D1AFD" w:rsidP="007D12E0">
            <w:r>
              <w:t>3</w:t>
            </w:r>
          </w:p>
        </w:tc>
      </w:tr>
    </w:tbl>
    <w:p w14:paraId="47351338" w14:textId="77777777" w:rsidR="001D0E40" w:rsidRDefault="001D0E40" w:rsidP="007D12E0"/>
    <w:p w14:paraId="2941D6FD" w14:textId="77777777" w:rsidR="007D12E0" w:rsidRDefault="007D12E0">
      <w:pPr>
        <w:spacing w:before="0" w:after="160" w:line="259" w:lineRule="auto"/>
        <w:jc w:val="left"/>
      </w:pPr>
      <w:r>
        <w:br w:type="page"/>
      </w:r>
    </w:p>
    <w:p w14:paraId="5E4FFC25" w14:textId="77777777" w:rsidR="00054D08" w:rsidRPr="00307EA2" w:rsidRDefault="00054D08" w:rsidP="00003D83">
      <w:pPr>
        <w:pStyle w:val="Titolo1"/>
        <w:numPr>
          <w:ilvl w:val="0"/>
          <w:numId w:val="0"/>
        </w:numPr>
        <w:spacing w:before="0" w:after="0"/>
        <w:jc w:val="both"/>
        <w:rPr>
          <w:b/>
          <w:bCs/>
          <w:sz w:val="36"/>
          <w:szCs w:val="36"/>
        </w:rPr>
      </w:pPr>
      <w:bookmarkStart w:id="7" w:name="_Toc211860304"/>
      <w:r w:rsidRPr="00307EA2">
        <w:rPr>
          <w:b/>
          <w:bCs/>
          <w:sz w:val="36"/>
          <w:szCs w:val="36"/>
        </w:rPr>
        <w:lastRenderedPageBreak/>
        <w:t>Acknowledgements</w:t>
      </w:r>
      <w:bookmarkEnd w:id="7"/>
    </w:p>
    <w:p w14:paraId="3C4C29CF" w14:textId="697A0D01" w:rsidR="00054D08" w:rsidRDefault="00054D08" w:rsidP="006F302F">
      <w:r>
        <w:t xml:space="preserve">I would like to thank </w:t>
      </w:r>
      <w:r w:rsidR="006F302F">
        <w:t>…</w:t>
      </w:r>
    </w:p>
    <w:p w14:paraId="50ECC995" w14:textId="77777777" w:rsidR="00054D08" w:rsidRDefault="00054D08" w:rsidP="00054D08"/>
    <w:p w14:paraId="26FE3BBD" w14:textId="77777777" w:rsidR="00054D08" w:rsidRPr="004C0036" w:rsidRDefault="00054D08" w:rsidP="00054D08"/>
    <w:p w14:paraId="024676A3" w14:textId="77777777" w:rsidR="00054D08" w:rsidRPr="007A03B3" w:rsidRDefault="00054D08" w:rsidP="00054D08"/>
    <w:p w14:paraId="64420ECC" w14:textId="77777777" w:rsidR="00054D08" w:rsidRPr="00380C1F" w:rsidRDefault="00054D08" w:rsidP="00054D08">
      <w:r w:rsidRPr="00380C1F">
        <w:br w:type="page"/>
      </w:r>
    </w:p>
    <w:p w14:paraId="553EA22B" w14:textId="77777777" w:rsidR="00054D08" w:rsidRPr="00A85438" w:rsidRDefault="00054D08" w:rsidP="00054D08">
      <w:pPr>
        <w:spacing w:before="0" w:after="160" w:line="259" w:lineRule="auto"/>
        <w:jc w:val="left"/>
        <w:rPr>
          <w:rFonts w:asciiTheme="minorHAnsi" w:hAnsiTheme="minorHAnsi"/>
          <w:sz w:val="22"/>
        </w:rPr>
      </w:pPr>
    </w:p>
    <w:bookmarkStart w:id="8" w:name="_Toc211860305" w:displacedByCustomXml="next"/>
    <w:sdt>
      <w:sdtPr>
        <w:rPr>
          <w:lang w:val="it-IT"/>
        </w:rPr>
        <w:id w:val="483134561"/>
        <w:docPartObj>
          <w:docPartGallery w:val="Bibliographies"/>
          <w:docPartUnique/>
        </w:docPartObj>
      </w:sdtPr>
      <w:sdtEndPr>
        <w:rPr>
          <w:lang w:val="en-GB"/>
        </w:rPr>
      </w:sdtEndPr>
      <w:sdtContent>
        <w:p w14:paraId="5EE03857" w14:textId="77777777" w:rsidR="00B529FB" w:rsidRPr="0076231C" w:rsidRDefault="00B529FB" w:rsidP="00525651">
          <w:pPr>
            <w:pStyle w:val="Nessunaspaziatura"/>
            <w:outlineLvl w:val="0"/>
            <w:rPr>
              <w:rStyle w:val="Titolo1Carattere"/>
            </w:rPr>
          </w:pPr>
          <w:r w:rsidRPr="0076231C">
            <w:rPr>
              <w:rStyle w:val="Titolo1Carattere"/>
              <w:b/>
              <w:bCs/>
              <w:sz w:val="36"/>
              <w:szCs w:val="36"/>
            </w:rPr>
            <w:t>References</w:t>
          </w:r>
          <w:bookmarkEnd w:id="8"/>
        </w:p>
        <w:tbl>
          <w:tblPr>
            <w:tblW w:w="5000" w:type="pct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464"/>
            <w:gridCol w:w="8607"/>
          </w:tblGrid>
          <w:tr w:rsidR="00E61978" w14:paraId="50F8E588" w14:textId="77777777" w:rsidTr="006F302F">
            <w:trPr>
              <w:divId w:val="1053499367"/>
              <w:tblCellSpacing w:w="15" w:type="dxa"/>
            </w:trPr>
            <w:tc>
              <w:tcPr>
                <w:tcW w:w="233" w:type="pct"/>
                <w:hideMark/>
              </w:tcPr>
              <w:p w14:paraId="614E182D" w14:textId="6E4A8625" w:rsidR="00E61978" w:rsidRPr="00BC7CD9" w:rsidRDefault="00E61978">
                <w:pPr>
                  <w:pStyle w:val="Bibliografia"/>
                  <w:rPr>
                    <w:noProof/>
                    <w:sz w:val="22"/>
                    <w:szCs w:val="20"/>
                  </w:rPr>
                </w:pPr>
                <w:r w:rsidRPr="00BC7CD9">
                  <w:rPr>
                    <w:noProof/>
                    <w:sz w:val="22"/>
                    <w:szCs w:val="20"/>
                  </w:rPr>
                  <w:t xml:space="preserve">[1] </w:t>
                </w:r>
              </w:p>
            </w:tc>
            <w:tc>
              <w:tcPr>
                <w:tcW w:w="0" w:type="auto"/>
                <w:hideMark/>
              </w:tcPr>
              <w:p w14:paraId="0C02580F" w14:textId="700B1608" w:rsidR="00E61978" w:rsidRPr="00BC7CD9" w:rsidRDefault="00E61978">
                <w:pPr>
                  <w:pStyle w:val="Bibliografia"/>
                  <w:rPr>
                    <w:noProof/>
                    <w:sz w:val="22"/>
                    <w:szCs w:val="20"/>
                  </w:rPr>
                </w:pPr>
                <w:r w:rsidRPr="00BC7CD9">
                  <w:rPr>
                    <w:noProof/>
                    <w:sz w:val="22"/>
                    <w:szCs w:val="20"/>
                  </w:rPr>
                  <w:t xml:space="preserve">Chu, S., Majumdar, A. , </w:t>
                </w:r>
                <w:r w:rsidR="007D0052" w:rsidRPr="00BC7CD9">
                  <w:rPr>
                    <w:noProof/>
                    <w:sz w:val="22"/>
                    <w:szCs w:val="20"/>
                  </w:rPr>
                  <w:t xml:space="preserve">2012 </w:t>
                </w:r>
                <w:r w:rsidRPr="00BC7CD9">
                  <w:rPr>
                    <w:i/>
                    <w:iCs/>
                    <w:noProof/>
                    <w:sz w:val="22"/>
                    <w:szCs w:val="20"/>
                  </w:rPr>
                  <w:t>Opportunities and challenges for a sustainable energy future</w:t>
                </w:r>
                <w:r w:rsidR="007D0052" w:rsidRPr="00BC7CD9">
                  <w:rPr>
                    <w:i/>
                    <w:iCs/>
                    <w:noProof/>
                    <w:sz w:val="22"/>
                    <w:szCs w:val="20"/>
                  </w:rPr>
                  <w:t xml:space="preserve">. </w:t>
                </w:r>
                <w:r w:rsidR="007D0052" w:rsidRPr="00BC7CD9">
                  <w:rPr>
                    <w:noProof/>
                    <w:sz w:val="22"/>
                    <w:szCs w:val="20"/>
                  </w:rPr>
                  <w:t>N</w:t>
                </w:r>
                <w:r w:rsidRPr="00BC7CD9">
                  <w:rPr>
                    <w:noProof/>
                    <w:sz w:val="22"/>
                    <w:szCs w:val="20"/>
                  </w:rPr>
                  <w:t>ature</w:t>
                </w:r>
                <w:r w:rsidRPr="00BC7CD9">
                  <w:rPr>
                    <w:i/>
                    <w:iCs/>
                    <w:noProof/>
                    <w:sz w:val="22"/>
                    <w:szCs w:val="20"/>
                  </w:rPr>
                  <w:t xml:space="preserve">, </w:t>
                </w:r>
                <w:r w:rsidRPr="00BC7CD9">
                  <w:rPr>
                    <w:noProof/>
                    <w:sz w:val="22"/>
                    <w:szCs w:val="20"/>
                  </w:rPr>
                  <w:t xml:space="preserve">vol. 488, n. 7411, pp. 294-303. </w:t>
                </w:r>
              </w:p>
            </w:tc>
          </w:tr>
          <w:tr w:rsidR="00E61978" w14:paraId="32736BB5" w14:textId="77777777" w:rsidTr="006F302F">
            <w:trPr>
              <w:divId w:val="1053499367"/>
              <w:tblCellSpacing w:w="15" w:type="dxa"/>
            </w:trPr>
            <w:tc>
              <w:tcPr>
                <w:tcW w:w="233" w:type="pct"/>
                <w:hideMark/>
              </w:tcPr>
              <w:p w14:paraId="778A6114" w14:textId="77777777" w:rsidR="00E61978" w:rsidRPr="00BC7CD9" w:rsidRDefault="00E61978">
                <w:pPr>
                  <w:pStyle w:val="Bibliografia"/>
                  <w:rPr>
                    <w:noProof/>
                    <w:sz w:val="22"/>
                    <w:szCs w:val="20"/>
                  </w:rPr>
                </w:pPr>
                <w:r w:rsidRPr="00BC7CD9">
                  <w:rPr>
                    <w:noProof/>
                    <w:sz w:val="22"/>
                    <w:szCs w:val="20"/>
                  </w:rPr>
                  <w:t xml:space="preserve">[2] </w:t>
                </w:r>
              </w:p>
            </w:tc>
            <w:tc>
              <w:tcPr>
                <w:tcW w:w="0" w:type="auto"/>
                <w:hideMark/>
              </w:tcPr>
              <w:p w14:paraId="12BB31D5" w14:textId="06FC692D" w:rsidR="00E61978" w:rsidRPr="00BC7CD9" w:rsidRDefault="00E61978">
                <w:pPr>
                  <w:pStyle w:val="Bibliografia"/>
                  <w:rPr>
                    <w:noProof/>
                    <w:sz w:val="22"/>
                    <w:szCs w:val="20"/>
                  </w:rPr>
                </w:pPr>
                <w:r w:rsidRPr="00BC7CD9">
                  <w:rPr>
                    <w:noProof/>
                    <w:sz w:val="22"/>
                    <w:szCs w:val="20"/>
                  </w:rPr>
                  <w:t xml:space="preserve">Ehsani, </w:t>
                </w:r>
                <w:r w:rsidR="008C7205" w:rsidRPr="00BC7CD9">
                  <w:rPr>
                    <w:noProof/>
                    <w:sz w:val="22"/>
                    <w:szCs w:val="20"/>
                  </w:rPr>
                  <w:t xml:space="preserve">M. , </w:t>
                </w:r>
                <w:r w:rsidRPr="00BC7CD9">
                  <w:rPr>
                    <w:noProof/>
                    <w:sz w:val="22"/>
                    <w:szCs w:val="20"/>
                  </w:rPr>
                  <w:t>Gao</w:t>
                </w:r>
                <w:r w:rsidR="008C7205" w:rsidRPr="00BC7CD9">
                  <w:rPr>
                    <w:noProof/>
                    <w:sz w:val="22"/>
                    <w:szCs w:val="20"/>
                  </w:rPr>
                  <w:t xml:space="preserve">, Y. </w:t>
                </w:r>
                <w:r w:rsidRPr="00BC7CD9">
                  <w:rPr>
                    <w:noProof/>
                    <w:sz w:val="22"/>
                    <w:szCs w:val="20"/>
                  </w:rPr>
                  <w:t xml:space="preserve">Emadi, </w:t>
                </w:r>
                <w:r w:rsidR="008C7205" w:rsidRPr="00BC7CD9">
                  <w:rPr>
                    <w:noProof/>
                    <w:sz w:val="22"/>
                    <w:szCs w:val="20"/>
                  </w:rPr>
                  <w:t>A.</w:t>
                </w:r>
                <w:r w:rsidR="0035558B" w:rsidRPr="00BC7CD9">
                  <w:rPr>
                    <w:noProof/>
                    <w:sz w:val="22"/>
                    <w:szCs w:val="20"/>
                  </w:rPr>
                  <w:t>, 2009</w:t>
                </w:r>
                <w:r w:rsidR="008C7205" w:rsidRPr="00BC7CD9">
                  <w:rPr>
                    <w:noProof/>
                    <w:sz w:val="22"/>
                    <w:szCs w:val="20"/>
                  </w:rPr>
                  <w:t xml:space="preserve"> </w:t>
                </w:r>
                <w:r w:rsidRPr="00BC7CD9">
                  <w:rPr>
                    <w:noProof/>
                    <w:sz w:val="22"/>
                    <w:szCs w:val="20"/>
                  </w:rPr>
                  <w:t>Modern electric, hybrid electric, and fuel cell vehicles: fundamentals, theory, and design</w:t>
                </w:r>
                <w:r w:rsidR="0035558B" w:rsidRPr="00BC7CD9">
                  <w:rPr>
                    <w:noProof/>
                    <w:sz w:val="22"/>
                    <w:szCs w:val="20"/>
                  </w:rPr>
                  <w:t xml:space="preserve">. </w:t>
                </w:r>
                <w:r w:rsidRPr="00BC7CD9">
                  <w:rPr>
                    <w:noProof/>
                    <w:sz w:val="22"/>
                    <w:szCs w:val="20"/>
                  </w:rPr>
                  <w:t xml:space="preserve">CRC press. </w:t>
                </w:r>
              </w:p>
            </w:tc>
          </w:tr>
          <w:tr w:rsidR="00E61978" w14:paraId="2199CE79" w14:textId="77777777" w:rsidTr="006F302F">
            <w:trPr>
              <w:divId w:val="1053499367"/>
              <w:tblCellSpacing w:w="15" w:type="dxa"/>
            </w:trPr>
            <w:tc>
              <w:tcPr>
                <w:tcW w:w="233" w:type="pct"/>
                <w:hideMark/>
              </w:tcPr>
              <w:p w14:paraId="10F7C27E" w14:textId="77777777" w:rsidR="00E61978" w:rsidRPr="00BC7CD9" w:rsidRDefault="00E61978">
                <w:pPr>
                  <w:pStyle w:val="Bibliografia"/>
                  <w:rPr>
                    <w:noProof/>
                    <w:sz w:val="22"/>
                    <w:szCs w:val="20"/>
                  </w:rPr>
                </w:pPr>
                <w:r w:rsidRPr="00BC7CD9">
                  <w:rPr>
                    <w:noProof/>
                    <w:sz w:val="22"/>
                    <w:szCs w:val="20"/>
                  </w:rPr>
                  <w:t xml:space="preserve">[3] </w:t>
                </w:r>
              </w:p>
            </w:tc>
            <w:tc>
              <w:tcPr>
                <w:tcW w:w="0" w:type="auto"/>
                <w:hideMark/>
              </w:tcPr>
              <w:p w14:paraId="0BED170C" w14:textId="46C44612" w:rsidR="00E61978" w:rsidRPr="00BC7CD9" w:rsidRDefault="00E61978">
                <w:pPr>
                  <w:pStyle w:val="Bibliografia"/>
                  <w:rPr>
                    <w:noProof/>
                    <w:sz w:val="22"/>
                    <w:szCs w:val="20"/>
                  </w:rPr>
                </w:pPr>
                <w:r w:rsidRPr="00BC7CD9">
                  <w:rPr>
                    <w:noProof/>
                    <w:sz w:val="22"/>
                    <w:szCs w:val="20"/>
                  </w:rPr>
                  <w:t xml:space="preserve">Linden, </w:t>
                </w:r>
                <w:r w:rsidR="00583292" w:rsidRPr="00BC7CD9">
                  <w:rPr>
                    <w:noProof/>
                    <w:sz w:val="22"/>
                    <w:szCs w:val="20"/>
                  </w:rPr>
                  <w:t xml:space="preserve">T. R. D., 2001, </w:t>
                </w:r>
                <w:r w:rsidRPr="00BC7CD9">
                  <w:rPr>
                    <w:noProof/>
                    <w:sz w:val="22"/>
                    <w:szCs w:val="20"/>
                  </w:rPr>
                  <w:t xml:space="preserve">Handbook of Batteries, McGraw-Hill. </w:t>
                </w:r>
              </w:p>
            </w:tc>
          </w:tr>
          <w:tr w:rsidR="00E61978" w14:paraId="77580052" w14:textId="77777777" w:rsidTr="006F302F">
            <w:trPr>
              <w:divId w:val="1053499367"/>
              <w:tblCellSpacing w:w="15" w:type="dxa"/>
            </w:trPr>
            <w:tc>
              <w:tcPr>
                <w:tcW w:w="233" w:type="pct"/>
                <w:hideMark/>
              </w:tcPr>
              <w:p w14:paraId="2492CAC1" w14:textId="77777777" w:rsidR="00E61978" w:rsidRPr="00BC7CD9" w:rsidRDefault="00E61978">
                <w:pPr>
                  <w:pStyle w:val="Bibliografia"/>
                  <w:rPr>
                    <w:noProof/>
                    <w:sz w:val="22"/>
                    <w:szCs w:val="20"/>
                  </w:rPr>
                </w:pPr>
                <w:r w:rsidRPr="00BC7CD9">
                  <w:rPr>
                    <w:noProof/>
                    <w:sz w:val="22"/>
                    <w:szCs w:val="20"/>
                  </w:rPr>
                  <w:t xml:space="preserve">[4] </w:t>
                </w:r>
              </w:p>
            </w:tc>
            <w:tc>
              <w:tcPr>
                <w:tcW w:w="0" w:type="auto"/>
                <w:hideMark/>
              </w:tcPr>
              <w:p w14:paraId="2E791CF0" w14:textId="70C4AA3C" w:rsidR="00E61978" w:rsidRPr="00BC7CD9" w:rsidRDefault="00E61978">
                <w:pPr>
                  <w:pStyle w:val="Bibliografia"/>
                  <w:rPr>
                    <w:noProof/>
                    <w:sz w:val="22"/>
                    <w:szCs w:val="20"/>
                  </w:rPr>
                </w:pPr>
                <w:r w:rsidRPr="00BC7CD9">
                  <w:rPr>
                    <w:noProof/>
                    <w:sz w:val="22"/>
                    <w:szCs w:val="20"/>
                  </w:rPr>
                  <w:t>Wakefield</w:t>
                </w:r>
                <w:r w:rsidR="00583292" w:rsidRPr="00BC7CD9">
                  <w:rPr>
                    <w:noProof/>
                    <w:sz w:val="22"/>
                    <w:szCs w:val="20"/>
                  </w:rPr>
                  <w:t xml:space="preserve">, E. H., </w:t>
                </w:r>
                <w:r w:rsidR="00A915DC" w:rsidRPr="00BC7CD9">
                  <w:rPr>
                    <w:noProof/>
                    <w:sz w:val="22"/>
                    <w:szCs w:val="20"/>
                  </w:rPr>
                  <w:t>1998.</w:t>
                </w:r>
                <w:r w:rsidRPr="00BC7CD9">
                  <w:rPr>
                    <w:noProof/>
                    <w:sz w:val="22"/>
                    <w:szCs w:val="20"/>
                  </w:rPr>
                  <w:t xml:space="preserve"> History of the Electric Automobile-Hybrid Electric Vehicles, vol. 187. </w:t>
                </w:r>
              </w:p>
            </w:tc>
          </w:tr>
          <w:tr w:rsidR="00E61978" w14:paraId="5A7B2D66" w14:textId="77777777" w:rsidTr="006F302F">
            <w:trPr>
              <w:divId w:val="1053499367"/>
              <w:tblCellSpacing w:w="15" w:type="dxa"/>
            </w:trPr>
            <w:tc>
              <w:tcPr>
                <w:tcW w:w="233" w:type="pct"/>
                <w:hideMark/>
              </w:tcPr>
              <w:p w14:paraId="06114187" w14:textId="77777777" w:rsidR="00E61978" w:rsidRPr="00BC7CD9" w:rsidRDefault="00E61978">
                <w:pPr>
                  <w:pStyle w:val="Bibliografia"/>
                  <w:rPr>
                    <w:noProof/>
                    <w:sz w:val="22"/>
                    <w:szCs w:val="20"/>
                  </w:rPr>
                </w:pPr>
                <w:r w:rsidRPr="00BC7CD9">
                  <w:rPr>
                    <w:noProof/>
                    <w:sz w:val="22"/>
                    <w:szCs w:val="20"/>
                  </w:rPr>
                  <w:t xml:space="preserve">[5] </w:t>
                </w:r>
              </w:p>
            </w:tc>
            <w:tc>
              <w:tcPr>
                <w:tcW w:w="0" w:type="auto"/>
                <w:hideMark/>
              </w:tcPr>
              <w:p w14:paraId="5F0B95B5" w14:textId="0AE696EF" w:rsidR="00E61978" w:rsidRPr="00BC7CD9" w:rsidRDefault="00E61978">
                <w:pPr>
                  <w:pStyle w:val="Bibliografia"/>
                  <w:rPr>
                    <w:noProof/>
                    <w:sz w:val="22"/>
                    <w:szCs w:val="20"/>
                  </w:rPr>
                </w:pPr>
                <w:r w:rsidRPr="00BC7CD9">
                  <w:rPr>
                    <w:noProof/>
                    <w:sz w:val="22"/>
                    <w:szCs w:val="20"/>
                    <w:lang w:val="it-IT"/>
                  </w:rPr>
                  <w:t>Veneri</w:t>
                </w:r>
                <w:r w:rsidR="00A915DC" w:rsidRPr="00BC7CD9">
                  <w:rPr>
                    <w:noProof/>
                    <w:sz w:val="22"/>
                    <w:szCs w:val="20"/>
                    <w:lang w:val="it-IT"/>
                  </w:rPr>
                  <w:t>, O.</w:t>
                </w:r>
                <w:r w:rsidRPr="00BC7CD9">
                  <w:rPr>
                    <w:noProof/>
                    <w:sz w:val="22"/>
                    <w:szCs w:val="20"/>
                    <w:lang w:val="it-IT"/>
                  </w:rPr>
                  <w:t>, Migliardini</w:t>
                </w:r>
                <w:r w:rsidR="00A915DC" w:rsidRPr="00BC7CD9">
                  <w:rPr>
                    <w:noProof/>
                    <w:sz w:val="22"/>
                    <w:szCs w:val="20"/>
                    <w:lang w:val="it-IT"/>
                  </w:rPr>
                  <w:t>, F.</w:t>
                </w:r>
                <w:r w:rsidRPr="00BC7CD9">
                  <w:rPr>
                    <w:noProof/>
                    <w:sz w:val="22"/>
                    <w:szCs w:val="20"/>
                    <w:lang w:val="it-IT"/>
                  </w:rPr>
                  <w:t>, Capasso</w:t>
                </w:r>
                <w:r w:rsidR="00A915DC" w:rsidRPr="00BC7CD9">
                  <w:rPr>
                    <w:noProof/>
                    <w:sz w:val="22"/>
                    <w:szCs w:val="20"/>
                    <w:lang w:val="it-IT"/>
                  </w:rPr>
                  <w:t xml:space="preserve">, C., </w:t>
                </w:r>
                <w:r w:rsidRPr="00BC7CD9">
                  <w:rPr>
                    <w:noProof/>
                    <w:sz w:val="22"/>
                    <w:szCs w:val="20"/>
                    <w:lang w:val="it-IT"/>
                  </w:rPr>
                  <w:t>Corbo</w:t>
                </w:r>
                <w:r w:rsidR="00A915DC" w:rsidRPr="00BC7CD9">
                  <w:rPr>
                    <w:noProof/>
                    <w:sz w:val="22"/>
                    <w:szCs w:val="20"/>
                    <w:lang w:val="it-IT"/>
                  </w:rPr>
                  <w:t>, P.</w:t>
                </w:r>
                <w:r w:rsidR="00862092" w:rsidRPr="00BC7CD9">
                  <w:rPr>
                    <w:noProof/>
                    <w:sz w:val="22"/>
                    <w:szCs w:val="20"/>
                    <w:lang w:val="it-IT"/>
                  </w:rPr>
                  <w:t xml:space="preserve">, 2012. </w:t>
                </w:r>
                <w:r w:rsidRPr="00BC7CD9">
                  <w:rPr>
                    <w:noProof/>
                    <w:sz w:val="22"/>
                    <w:szCs w:val="20"/>
                  </w:rPr>
                  <w:t>ZEBRA battery based propulsion system for urban bus applications: Preliminary laboratory tests</w:t>
                </w:r>
                <w:r w:rsidR="00862092" w:rsidRPr="00BC7CD9">
                  <w:rPr>
                    <w:i/>
                    <w:iCs/>
                    <w:noProof/>
                    <w:sz w:val="22"/>
                    <w:szCs w:val="20"/>
                  </w:rPr>
                  <w:t>.</w:t>
                </w:r>
                <w:r w:rsidR="00862092" w:rsidRPr="00BC7CD9">
                  <w:rPr>
                    <w:noProof/>
                    <w:sz w:val="22"/>
                    <w:szCs w:val="20"/>
                  </w:rPr>
                  <w:t xml:space="preserve"> </w:t>
                </w:r>
                <w:r w:rsidR="00646245" w:rsidRPr="00BC7CD9">
                  <w:rPr>
                    <w:noProof/>
                    <w:sz w:val="22"/>
                    <w:szCs w:val="20"/>
                  </w:rPr>
                  <w:t xml:space="preserve">Proc. Of </w:t>
                </w:r>
                <w:r w:rsidRPr="00BC7CD9">
                  <w:rPr>
                    <w:noProof/>
                    <w:sz w:val="22"/>
                    <w:szCs w:val="20"/>
                  </w:rPr>
                  <w:t xml:space="preserve">Electrical Systems for Aircraft, Railway and Ship Propulsion (ESARS). </w:t>
                </w:r>
              </w:p>
            </w:tc>
          </w:tr>
          <w:tr w:rsidR="00E61978" w14:paraId="0E762377" w14:textId="77777777" w:rsidTr="006F302F">
            <w:trPr>
              <w:divId w:val="1053499367"/>
              <w:tblCellSpacing w:w="15" w:type="dxa"/>
            </w:trPr>
            <w:tc>
              <w:tcPr>
                <w:tcW w:w="233" w:type="pct"/>
                <w:hideMark/>
              </w:tcPr>
              <w:p w14:paraId="42898A6E" w14:textId="77777777" w:rsidR="00E61978" w:rsidRPr="00BC7CD9" w:rsidRDefault="00E61978">
                <w:pPr>
                  <w:pStyle w:val="Bibliografia"/>
                  <w:rPr>
                    <w:noProof/>
                    <w:sz w:val="22"/>
                    <w:szCs w:val="20"/>
                  </w:rPr>
                </w:pPr>
                <w:r w:rsidRPr="00BC7CD9">
                  <w:rPr>
                    <w:noProof/>
                    <w:sz w:val="22"/>
                    <w:szCs w:val="20"/>
                  </w:rPr>
                  <w:t xml:space="preserve">[6] </w:t>
                </w:r>
              </w:p>
            </w:tc>
            <w:tc>
              <w:tcPr>
                <w:tcW w:w="0" w:type="auto"/>
                <w:hideMark/>
              </w:tcPr>
              <w:p w14:paraId="319078C6" w14:textId="625281D8" w:rsidR="00E61978" w:rsidRPr="00BC7CD9" w:rsidRDefault="00E61978">
                <w:pPr>
                  <w:pStyle w:val="Bibliografia"/>
                  <w:rPr>
                    <w:noProof/>
                    <w:sz w:val="22"/>
                    <w:szCs w:val="20"/>
                  </w:rPr>
                </w:pPr>
                <w:r w:rsidRPr="00BC7CD9">
                  <w:rPr>
                    <w:noProof/>
                    <w:sz w:val="22"/>
                    <w:szCs w:val="20"/>
                  </w:rPr>
                  <w:t>Schupbach</w:t>
                </w:r>
                <w:r w:rsidR="00646245" w:rsidRPr="00BC7CD9">
                  <w:rPr>
                    <w:noProof/>
                    <w:sz w:val="22"/>
                    <w:szCs w:val="20"/>
                  </w:rPr>
                  <w:t xml:space="preserve">, R. </w:t>
                </w:r>
                <w:r w:rsidRPr="00BC7CD9">
                  <w:rPr>
                    <w:noProof/>
                    <w:sz w:val="22"/>
                    <w:szCs w:val="20"/>
                  </w:rPr>
                  <w:t>Balda</w:t>
                </w:r>
                <w:r w:rsidR="00646245" w:rsidRPr="00BC7CD9">
                  <w:rPr>
                    <w:noProof/>
                    <w:sz w:val="22"/>
                    <w:szCs w:val="20"/>
                  </w:rPr>
                  <w:t>, J., 2002.</w:t>
                </w:r>
                <w:r w:rsidRPr="00BC7CD9">
                  <w:rPr>
                    <w:noProof/>
                    <w:sz w:val="22"/>
                    <w:szCs w:val="20"/>
                  </w:rPr>
                  <w:t xml:space="preserve"> A versatile laboratory test bench for developing powertrains of electric vehicles</w:t>
                </w:r>
                <w:r w:rsidR="00646245" w:rsidRPr="00BC7CD9">
                  <w:rPr>
                    <w:noProof/>
                    <w:sz w:val="22"/>
                    <w:szCs w:val="20"/>
                  </w:rPr>
                  <w:t>.</w:t>
                </w:r>
                <w:r w:rsidRPr="00BC7CD9">
                  <w:rPr>
                    <w:noProof/>
                    <w:sz w:val="22"/>
                    <w:szCs w:val="20"/>
                  </w:rPr>
                  <w:t xml:space="preserve"> </w:t>
                </w:r>
                <w:r w:rsidR="00646245" w:rsidRPr="00BC7CD9">
                  <w:rPr>
                    <w:noProof/>
                    <w:sz w:val="22"/>
                    <w:szCs w:val="20"/>
                  </w:rPr>
                  <w:t>Pr</w:t>
                </w:r>
                <w:r w:rsidR="00DE24BC" w:rsidRPr="00BC7CD9">
                  <w:rPr>
                    <w:noProof/>
                    <w:sz w:val="22"/>
                    <w:szCs w:val="20"/>
                  </w:rPr>
                  <w:t xml:space="preserve">oc .of </w:t>
                </w:r>
                <w:r w:rsidRPr="00BC7CD9">
                  <w:rPr>
                    <w:noProof/>
                    <w:sz w:val="22"/>
                    <w:szCs w:val="20"/>
                  </w:rPr>
                  <w:t>Vehicular Technology Conference,. 2002 IEEE 56th, 2002.</w:t>
                </w:r>
              </w:p>
            </w:tc>
          </w:tr>
        </w:tbl>
        <w:p w14:paraId="1A073410" w14:textId="77777777" w:rsidR="006F1ABE" w:rsidRDefault="008B7DA9" w:rsidP="006F1ABE"/>
      </w:sdtContent>
    </w:sdt>
    <w:p w14:paraId="3CA1CE4F" w14:textId="41489EF7" w:rsidR="005622B1" w:rsidRDefault="005622B1" w:rsidP="006F1ABE">
      <w:r>
        <w:br w:type="page"/>
      </w:r>
    </w:p>
    <w:p w14:paraId="26747BFA" w14:textId="77777777" w:rsidR="005A58F6" w:rsidRPr="000B25A5" w:rsidRDefault="004A04F3" w:rsidP="005622B1">
      <w:pPr>
        <w:jc w:val="right"/>
        <w:rPr>
          <w:b/>
          <w:bCs/>
          <w:sz w:val="36"/>
          <w:szCs w:val="36"/>
        </w:rPr>
      </w:pPr>
      <w:r w:rsidRPr="000B25A5">
        <w:rPr>
          <w:b/>
          <w:bCs/>
          <w:sz w:val="36"/>
          <w:szCs w:val="36"/>
        </w:rPr>
        <w:lastRenderedPageBreak/>
        <w:t>Appendix A</w:t>
      </w:r>
    </w:p>
    <w:p w14:paraId="5DC4E00A" w14:textId="77777777" w:rsidR="00656D0F" w:rsidRDefault="004A04F3" w:rsidP="004A04F3">
      <w:pPr>
        <w:jc w:val="left"/>
      </w:pPr>
      <w:r w:rsidRPr="004A04F3">
        <w:t xml:space="preserve">Because of the deformation of the tyre body, the motion of the </w:t>
      </w:r>
      <w:r w:rsidR="00656D0F">
        <w:t>wheel is not of pure rolling.</w:t>
      </w:r>
    </w:p>
    <w:p w14:paraId="64D3BEA4" w14:textId="77777777" w:rsidR="00656D0F" w:rsidRDefault="00656D0F" w:rsidP="00656D0F">
      <w:pPr>
        <w:jc w:val="center"/>
      </w:pPr>
      <w:r w:rsidRPr="00656D0F">
        <w:rPr>
          <w:noProof/>
          <w:lang w:val="it-IT" w:eastAsia="it-IT"/>
        </w:rPr>
        <w:drawing>
          <wp:inline distT="0" distB="0" distL="0" distR="0" wp14:anchorId="5DC4C36E" wp14:editId="608A49CC">
            <wp:extent cx="2265985" cy="2057400"/>
            <wp:effectExtent l="0" t="0" r="1270" b="0"/>
            <wp:docPr id="31" name="Immagine 31" descr="http://www.robgray.com/grayit/embedded/current/speedo/radi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obgray.com/grayit/embedded/current/speedo/radius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582" cy="2062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57FB5" w14:textId="77777777" w:rsidR="00862BFD" w:rsidRDefault="004A04F3" w:rsidP="004A04F3">
      <w:pPr>
        <w:jc w:val="left"/>
      </w:pPr>
      <w:r w:rsidRPr="004A04F3">
        <w:t>We can consider it as a pure rolling motion if adopt a smaller radius known as p</w:t>
      </w:r>
      <w:r w:rsidR="00862BFD">
        <w:t>ure</w:t>
      </w:r>
      <w:r w:rsidR="00656D0F">
        <w:t xml:space="preserve"> rolling radius, </w:t>
      </w:r>
      <w:r w:rsidR="00862BFD">
        <w:t>defined as:</w:t>
      </w:r>
    </w:p>
    <w:p w14:paraId="47410C55" w14:textId="032FA40B" w:rsidR="004A04F3" w:rsidRPr="004A04F3" w:rsidRDefault="004A04F3" w:rsidP="004A04F3">
      <w:pPr>
        <w:jc w:val="left"/>
        <w:rPr>
          <w:rFonts w:eastAsiaTheme="minorEastAsia"/>
        </w:rPr>
      </w:pP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</w:rPr>
              <m:t>ω</m:t>
            </m:r>
          </m:den>
        </m:f>
      </m:oMath>
      <w:r w:rsidR="0075566B">
        <w:rPr>
          <w:rFonts w:eastAsiaTheme="minorEastAsia"/>
        </w:rPr>
        <w:tab/>
      </w:r>
      <w:r w:rsidR="0075566B">
        <w:rPr>
          <w:rFonts w:eastAsiaTheme="minorEastAsia"/>
        </w:rPr>
        <w:tab/>
      </w:r>
      <w:r w:rsidR="0075566B">
        <w:rPr>
          <w:rFonts w:eastAsiaTheme="minorEastAsia"/>
        </w:rPr>
        <w:tab/>
      </w:r>
      <w:r w:rsidR="0075566B">
        <w:rPr>
          <w:rFonts w:eastAsiaTheme="minorEastAsia"/>
        </w:rPr>
        <w:tab/>
      </w:r>
      <w:r w:rsidR="0075566B">
        <w:rPr>
          <w:rFonts w:eastAsiaTheme="minorEastAsia"/>
        </w:rPr>
        <w:tab/>
      </w:r>
      <w:r w:rsidR="0075566B">
        <w:rPr>
          <w:rFonts w:eastAsiaTheme="minorEastAsia"/>
        </w:rPr>
        <w:tab/>
      </w:r>
      <w:r w:rsidR="0075566B">
        <w:rPr>
          <w:rFonts w:eastAsiaTheme="minorEastAsia"/>
        </w:rPr>
        <w:tab/>
      </w:r>
      <w:r w:rsidR="0075566B">
        <w:rPr>
          <w:rFonts w:eastAsiaTheme="minorEastAsia"/>
        </w:rPr>
        <w:tab/>
      </w:r>
      <w:r w:rsidR="0075566B">
        <w:rPr>
          <w:rFonts w:eastAsiaTheme="minorEastAsia"/>
        </w:rPr>
        <w:tab/>
      </w:r>
      <w:r w:rsidR="0075566B">
        <w:rPr>
          <w:rFonts w:eastAsiaTheme="minorEastAsia"/>
        </w:rPr>
        <w:tab/>
      </w:r>
      <w:r w:rsidR="0075566B">
        <w:rPr>
          <w:rFonts w:eastAsiaTheme="minorEastAsia"/>
        </w:rPr>
        <w:tab/>
      </w:r>
      <w:r w:rsidR="0075566B">
        <w:rPr>
          <w:rFonts w:eastAsiaTheme="minorEastAsia"/>
        </w:rPr>
        <w:tab/>
        <w:t>(1)</w:t>
      </w:r>
    </w:p>
    <w:p w14:paraId="258300F5" w14:textId="77777777" w:rsidR="004A04F3" w:rsidRDefault="004A04F3" w:rsidP="004A04F3">
      <w:r w:rsidRPr="004A04F3">
        <w:t>where</w:t>
      </w:r>
      <w:r w:rsidR="00862BFD">
        <w:t xml:space="preserve"> </w:t>
      </w:r>
      <w:r w:rsidRPr="004A04F3">
        <w:t>V is forward velocity of wheel centre</w:t>
      </w:r>
      <w:r w:rsidR="00862BFD">
        <w:t xml:space="preserve">, </w:t>
      </w:r>
      <m:oMath>
        <m:r>
          <w:rPr>
            <w:rFonts w:ascii="Cambria Math" w:hAnsi="Cambria Math"/>
          </w:rPr>
          <m:t>ω</m:t>
        </m:r>
      </m:oMath>
      <w:r w:rsidR="00862BFD">
        <w:t xml:space="preserve"> is its</w:t>
      </w:r>
      <w:r w:rsidRPr="004A04F3">
        <w:t xml:space="preserve"> angular velocity.</w:t>
      </w:r>
    </w:p>
    <w:p w14:paraId="2DC875F2" w14:textId="77777777" w:rsidR="00862BFD" w:rsidRPr="00862BFD" w:rsidRDefault="00862BFD" w:rsidP="00862BFD">
      <w:pPr>
        <w:rPr>
          <w:rFonts w:eastAsiaTheme="minorEastAsia"/>
        </w:rPr>
      </w:pPr>
      <w:r w:rsidRPr="00862BFD">
        <w:rPr>
          <w:rFonts w:eastAsiaTheme="minorEastAsia"/>
        </w:rPr>
        <w:t>This effecti</w:t>
      </w:r>
      <w:r w:rsidR="00CF20AC">
        <w:rPr>
          <w:rFonts w:eastAsiaTheme="minorEastAsia"/>
        </w:rPr>
        <w:t>ve radius can be determined as</w:t>
      </w:r>
      <w:r w:rsidRPr="00862BFD">
        <w:rPr>
          <w:rFonts w:eastAsiaTheme="minorEastAsia"/>
        </w:rPr>
        <w:t>:</w:t>
      </w:r>
    </w:p>
    <w:p w14:paraId="7E618E91" w14:textId="4D7C2428" w:rsidR="00862BFD" w:rsidRPr="00241573" w:rsidRDefault="008B7DA9" w:rsidP="00862BFD">
      <w:pPr>
        <w:rPr>
          <w:rFonts w:eastAsiaTheme="minorEastAsia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e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g</m:t>
            </m:r>
          </m:sub>
        </m:sSub>
        <m:r>
          <w:rPr>
            <w:rFonts w:ascii="Cambria Math" w:eastAsiaTheme="minorEastAsia" w:hAnsi="Cambria Math" w:cs="Times New Roma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</m:sSub>
        <m:r>
          <w:rPr>
            <w:rFonts w:ascii="Cambria Math" w:eastAsiaTheme="minorEastAsia" w:hAnsi="Cambria Math" w:cs="Times New Roman"/>
          </w:rPr>
          <m:t xml:space="preserve">  </m:t>
        </m:r>
      </m:oMath>
      <w:r w:rsidR="004A6EDC">
        <w:rPr>
          <w:rFonts w:eastAsiaTheme="minorEastAsia" w:cs="Times New Roman"/>
        </w:rPr>
        <w:tab/>
      </w:r>
      <w:r w:rsidR="004A6EDC">
        <w:rPr>
          <w:rFonts w:eastAsiaTheme="minorEastAsia" w:cs="Times New Roman"/>
        </w:rPr>
        <w:tab/>
      </w:r>
      <w:r w:rsidR="004A6EDC">
        <w:rPr>
          <w:rFonts w:eastAsiaTheme="minorEastAsia" w:cs="Times New Roman"/>
        </w:rPr>
        <w:tab/>
      </w:r>
      <w:r w:rsidR="004A6EDC">
        <w:rPr>
          <w:rFonts w:eastAsiaTheme="minorEastAsia" w:cs="Times New Roman"/>
        </w:rPr>
        <w:tab/>
      </w:r>
      <w:r w:rsidR="004A6EDC">
        <w:rPr>
          <w:rFonts w:eastAsiaTheme="minorEastAsia" w:cs="Times New Roman"/>
        </w:rPr>
        <w:tab/>
      </w:r>
      <w:r w:rsidR="004A6EDC">
        <w:rPr>
          <w:rFonts w:eastAsiaTheme="minorEastAsia" w:cs="Times New Roman"/>
        </w:rPr>
        <w:tab/>
      </w:r>
      <w:r w:rsidR="004A6EDC">
        <w:rPr>
          <w:rFonts w:eastAsiaTheme="minorEastAsia" w:cs="Times New Roman"/>
        </w:rPr>
        <w:tab/>
      </w:r>
      <w:r w:rsidR="004A6EDC">
        <w:rPr>
          <w:rFonts w:eastAsiaTheme="minorEastAsia" w:cs="Times New Roman"/>
        </w:rPr>
        <w:tab/>
      </w:r>
      <w:r w:rsidR="004A6EDC">
        <w:rPr>
          <w:rFonts w:eastAsiaTheme="minorEastAsia" w:cs="Times New Roman"/>
        </w:rPr>
        <w:tab/>
        <w:t>(</w:t>
      </w:r>
      <w:r w:rsidR="0075566B">
        <w:rPr>
          <w:rFonts w:eastAsiaTheme="minorEastAsia" w:cs="Times New Roman"/>
        </w:rPr>
        <w:t>2</w:t>
      </w:r>
      <w:r w:rsidR="004A6EDC">
        <w:rPr>
          <w:rFonts w:eastAsiaTheme="minorEastAsia" w:cs="Times New Roman"/>
        </w:rPr>
        <w:t>)</w:t>
      </w:r>
    </w:p>
    <w:p w14:paraId="51A936AC" w14:textId="1C89097B" w:rsidR="00D54956" w:rsidRDefault="00862BFD" w:rsidP="00241573">
      <w:r w:rsidRPr="00862BFD">
        <w:rPr>
          <w:rFonts w:eastAsiaTheme="minorEastAsia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</m:oMath>
      <w:r w:rsidRPr="00862BFD">
        <w:rPr>
          <w:rFonts w:eastAsiaTheme="minorEastAsia"/>
        </w:rPr>
        <w:t xml:space="preserve">is the geometric radius,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s</m:t>
            </m:r>
          </m:sub>
        </m:sSub>
      </m:oMath>
      <w:r w:rsidRPr="00862BFD">
        <w:rPr>
          <w:rFonts w:eastAsiaTheme="minorEastAsia"/>
        </w:rPr>
        <w:t xml:space="preserve"> the static deflection of the tyre</w:t>
      </w:r>
      <w:r w:rsidR="00241573">
        <w:rPr>
          <w:rFonts w:eastAsiaTheme="minorEastAsia"/>
        </w:rPr>
        <w:t xml:space="preserve">. </w:t>
      </w:r>
    </w:p>
    <w:sectPr w:rsidR="00D54956" w:rsidSect="00366D95">
      <w:footerReference w:type="default" r:id="rId21"/>
      <w:pgSz w:w="11906" w:h="16838"/>
      <w:pgMar w:top="1418" w:right="1134" w:bottom="1418" w:left="1134" w:header="709" w:footer="709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CCE00" w14:textId="77777777" w:rsidR="00883D19" w:rsidRDefault="00883D19" w:rsidP="000267E4">
      <w:pPr>
        <w:spacing w:before="0" w:after="0" w:line="240" w:lineRule="auto"/>
      </w:pPr>
      <w:r>
        <w:separator/>
      </w:r>
    </w:p>
  </w:endnote>
  <w:endnote w:type="continuationSeparator" w:id="0">
    <w:p w14:paraId="0EB8C742" w14:textId="77777777" w:rsidR="00883D19" w:rsidRDefault="00883D19" w:rsidP="000267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C9D1" w14:textId="77777777" w:rsidR="003B6BD8" w:rsidRDefault="003B6BD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6B23A5B" w14:textId="77777777" w:rsidR="003B6BD8" w:rsidRDefault="003B6BD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15CA4" w14:textId="77777777" w:rsidR="003B6BD8" w:rsidRDefault="003B6BD8">
    <w:pPr>
      <w:pStyle w:val="Pidipagina"/>
      <w:framePr w:wrap="around" w:vAnchor="text" w:hAnchor="margin" w:xAlign="right" w:y="1"/>
      <w:rPr>
        <w:rStyle w:val="Numeropagina"/>
      </w:rPr>
    </w:pPr>
  </w:p>
  <w:p w14:paraId="13BBD36D" w14:textId="77777777" w:rsidR="003B6BD8" w:rsidRDefault="003B6BD8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29A2" w14:textId="77777777" w:rsidR="003B6BD8" w:rsidRDefault="003B6BD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A0C0278" w14:textId="77777777" w:rsidR="003B6BD8" w:rsidRDefault="003B6BD8">
    <w:pPr>
      <w:pStyle w:val="Pidipa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E88C" w14:textId="77777777" w:rsidR="003B6BD8" w:rsidRDefault="003B6BD8">
    <w:pPr>
      <w:pStyle w:val="Pidipagina"/>
      <w:framePr w:wrap="around" w:vAnchor="text" w:hAnchor="margin" w:xAlign="right" w:y="1"/>
      <w:rPr>
        <w:rStyle w:val="Numeropagina"/>
      </w:rPr>
    </w:pPr>
  </w:p>
  <w:p w14:paraId="7BED2756" w14:textId="77777777" w:rsidR="003B6BD8" w:rsidRDefault="003B6BD8">
    <w:pPr>
      <w:pStyle w:val="Pidipa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FBCD" w14:textId="77777777" w:rsidR="005B5A44" w:rsidRDefault="005B5A44">
    <w:pPr>
      <w:pStyle w:val="Pidipagina"/>
      <w:jc w:val="center"/>
    </w:pPr>
  </w:p>
  <w:p w14:paraId="6053B579" w14:textId="77777777" w:rsidR="005B5A44" w:rsidRPr="00072B1D" w:rsidRDefault="005B5A44" w:rsidP="00072B1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09F7" w14:textId="77777777" w:rsidR="005B5A44" w:rsidRDefault="005B5A44">
    <w:pPr>
      <w:pStyle w:val="Pidipagina"/>
      <w:jc w:val="center"/>
    </w:pPr>
  </w:p>
  <w:p w14:paraId="32AD0220" w14:textId="77777777" w:rsidR="005B5A44" w:rsidRPr="00D3422B" w:rsidRDefault="005B5A44" w:rsidP="00D3422B">
    <w:pPr>
      <w:pStyle w:val="Pidipagin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4356784"/>
      <w:docPartObj>
        <w:docPartGallery w:val="Page Numbers (Bottom of Page)"/>
        <w:docPartUnique/>
      </w:docPartObj>
    </w:sdtPr>
    <w:sdtEndPr/>
    <w:sdtContent>
      <w:p w14:paraId="45D8D5BC" w14:textId="460BFEF6" w:rsidR="00C0510A" w:rsidRDefault="00C0510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58D350A7" w14:textId="77777777" w:rsidR="005B5A44" w:rsidRPr="00D3422B" w:rsidRDefault="005B5A44" w:rsidP="00D342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3673B" w14:textId="77777777" w:rsidR="00883D19" w:rsidRDefault="00883D19" w:rsidP="000267E4">
      <w:pPr>
        <w:spacing w:before="0" w:after="0" w:line="240" w:lineRule="auto"/>
      </w:pPr>
      <w:r>
        <w:separator/>
      </w:r>
    </w:p>
  </w:footnote>
  <w:footnote w:type="continuationSeparator" w:id="0">
    <w:p w14:paraId="68172C4D" w14:textId="77777777" w:rsidR="00883D19" w:rsidRDefault="00883D19" w:rsidP="000267E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5C1"/>
    <w:multiLevelType w:val="hybridMultilevel"/>
    <w:tmpl w:val="36CEC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E52E0"/>
    <w:multiLevelType w:val="hybridMultilevel"/>
    <w:tmpl w:val="50D8F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7201A"/>
    <w:multiLevelType w:val="hybridMultilevel"/>
    <w:tmpl w:val="623C0C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575A3"/>
    <w:multiLevelType w:val="hybridMultilevel"/>
    <w:tmpl w:val="783E51CA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2CC448E"/>
    <w:multiLevelType w:val="hybridMultilevel"/>
    <w:tmpl w:val="85F44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42BD2"/>
    <w:multiLevelType w:val="hybridMultilevel"/>
    <w:tmpl w:val="BD7CF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E6E5B"/>
    <w:multiLevelType w:val="hybridMultilevel"/>
    <w:tmpl w:val="CDF0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C7ABC"/>
    <w:multiLevelType w:val="hybridMultilevel"/>
    <w:tmpl w:val="96C6D6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A3082"/>
    <w:multiLevelType w:val="hybridMultilevel"/>
    <w:tmpl w:val="42868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95258"/>
    <w:multiLevelType w:val="hybridMultilevel"/>
    <w:tmpl w:val="87904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07979"/>
    <w:multiLevelType w:val="hybridMultilevel"/>
    <w:tmpl w:val="E60E40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E4BCC"/>
    <w:multiLevelType w:val="hybridMultilevel"/>
    <w:tmpl w:val="623C0C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872"/>
    <w:multiLevelType w:val="hybridMultilevel"/>
    <w:tmpl w:val="64520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10811"/>
    <w:multiLevelType w:val="multilevel"/>
    <w:tmpl w:val="81A4F0F2"/>
    <w:lvl w:ilvl="0">
      <w:start w:val="1"/>
      <w:numFmt w:val="decimal"/>
      <w:pStyle w:val="Titolo1"/>
      <w:lvlText w:val="%1."/>
      <w:lvlJc w:val="left"/>
      <w:pPr>
        <w:ind w:left="6598" w:hanging="360"/>
      </w:pPr>
    </w:lvl>
    <w:lvl w:ilvl="1">
      <w:start w:val="1"/>
      <w:numFmt w:val="decimal"/>
      <w:pStyle w:val="Titolo2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pStyle w:val="Titolo3"/>
      <w:isLgl/>
      <w:lvlText w:val="%1.%2.%3"/>
      <w:lvlJc w:val="left"/>
      <w:pPr>
        <w:ind w:left="4264" w:hanging="720"/>
      </w:pPr>
      <w:rPr>
        <w:rFonts w:hint="default"/>
      </w:rPr>
    </w:lvl>
    <w:lvl w:ilvl="3">
      <w:start w:val="1"/>
      <w:numFmt w:val="decimal"/>
      <w:pStyle w:val="Titolo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5443041"/>
    <w:multiLevelType w:val="hybridMultilevel"/>
    <w:tmpl w:val="C54C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F13A0"/>
    <w:multiLevelType w:val="hybridMultilevel"/>
    <w:tmpl w:val="49F6C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32D75"/>
    <w:multiLevelType w:val="hybridMultilevel"/>
    <w:tmpl w:val="2A94D54A"/>
    <w:lvl w:ilvl="0" w:tplc="09541C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A4B64"/>
    <w:multiLevelType w:val="hybridMultilevel"/>
    <w:tmpl w:val="2378F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06E87"/>
    <w:multiLevelType w:val="hybridMultilevel"/>
    <w:tmpl w:val="1E6C8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75B5A"/>
    <w:multiLevelType w:val="hybridMultilevel"/>
    <w:tmpl w:val="7B74B2A8"/>
    <w:lvl w:ilvl="0" w:tplc="72D2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716AD"/>
    <w:multiLevelType w:val="hybridMultilevel"/>
    <w:tmpl w:val="4E860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D7372"/>
    <w:multiLevelType w:val="hybridMultilevel"/>
    <w:tmpl w:val="80940B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91857"/>
    <w:multiLevelType w:val="hybridMultilevel"/>
    <w:tmpl w:val="CC64BA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B5EF5"/>
    <w:multiLevelType w:val="hybridMultilevel"/>
    <w:tmpl w:val="6D8C25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A49BE"/>
    <w:multiLevelType w:val="hybridMultilevel"/>
    <w:tmpl w:val="A0986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A0824"/>
    <w:multiLevelType w:val="hybridMultilevel"/>
    <w:tmpl w:val="1BAE28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E103C"/>
    <w:multiLevelType w:val="hybridMultilevel"/>
    <w:tmpl w:val="F55425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A3B9E"/>
    <w:multiLevelType w:val="hybridMultilevel"/>
    <w:tmpl w:val="D1787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62F0C"/>
    <w:multiLevelType w:val="hybridMultilevel"/>
    <w:tmpl w:val="506A88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21197"/>
    <w:multiLevelType w:val="hybridMultilevel"/>
    <w:tmpl w:val="FFEA5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96307"/>
    <w:multiLevelType w:val="hybridMultilevel"/>
    <w:tmpl w:val="BD46D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87FE0"/>
    <w:multiLevelType w:val="hybridMultilevel"/>
    <w:tmpl w:val="1AA21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464465">
    <w:abstractNumId w:val="13"/>
  </w:num>
  <w:num w:numId="2" w16cid:durableId="1727485256">
    <w:abstractNumId w:val="10"/>
  </w:num>
  <w:num w:numId="3" w16cid:durableId="1658604670">
    <w:abstractNumId w:val="31"/>
  </w:num>
  <w:num w:numId="4" w16cid:durableId="430470969">
    <w:abstractNumId w:val="18"/>
  </w:num>
  <w:num w:numId="5" w16cid:durableId="1963072482">
    <w:abstractNumId w:val="0"/>
  </w:num>
  <w:num w:numId="6" w16cid:durableId="1108699660">
    <w:abstractNumId w:val="20"/>
  </w:num>
  <w:num w:numId="7" w16cid:durableId="1935430735">
    <w:abstractNumId w:val="30"/>
  </w:num>
  <w:num w:numId="8" w16cid:durableId="268583012">
    <w:abstractNumId w:val="23"/>
  </w:num>
  <w:num w:numId="9" w16cid:durableId="826438732">
    <w:abstractNumId w:val="22"/>
  </w:num>
  <w:num w:numId="10" w16cid:durableId="227570835">
    <w:abstractNumId w:val="3"/>
  </w:num>
  <w:num w:numId="11" w16cid:durableId="1190725764">
    <w:abstractNumId w:val="26"/>
  </w:num>
  <w:num w:numId="12" w16cid:durableId="1251500695">
    <w:abstractNumId w:val="2"/>
  </w:num>
  <w:num w:numId="13" w16cid:durableId="1361274843">
    <w:abstractNumId w:val="11"/>
  </w:num>
  <w:num w:numId="14" w16cid:durableId="553472842">
    <w:abstractNumId w:val="9"/>
  </w:num>
  <w:num w:numId="15" w16cid:durableId="260260784">
    <w:abstractNumId w:val="14"/>
  </w:num>
  <w:num w:numId="16" w16cid:durableId="2084641997">
    <w:abstractNumId w:val="15"/>
  </w:num>
  <w:num w:numId="17" w16cid:durableId="1823739090">
    <w:abstractNumId w:val="8"/>
  </w:num>
  <w:num w:numId="18" w16cid:durableId="1360008052">
    <w:abstractNumId w:val="29"/>
  </w:num>
  <w:num w:numId="19" w16cid:durableId="1071849439">
    <w:abstractNumId w:val="21"/>
  </w:num>
  <w:num w:numId="20" w16cid:durableId="244806820">
    <w:abstractNumId w:val="7"/>
  </w:num>
  <w:num w:numId="21" w16cid:durableId="990403757">
    <w:abstractNumId w:val="28"/>
  </w:num>
  <w:num w:numId="22" w16cid:durableId="21302723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9032791">
    <w:abstractNumId w:val="27"/>
  </w:num>
  <w:num w:numId="24" w16cid:durableId="609818282">
    <w:abstractNumId w:val="5"/>
  </w:num>
  <w:num w:numId="25" w16cid:durableId="2108034869">
    <w:abstractNumId w:val="17"/>
  </w:num>
  <w:num w:numId="26" w16cid:durableId="4702498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4872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59348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9731486">
    <w:abstractNumId w:val="24"/>
  </w:num>
  <w:num w:numId="30" w16cid:durableId="1028220077">
    <w:abstractNumId w:val="1"/>
  </w:num>
  <w:num w:numId="31" w16cid:durableId="822042429">
    <w:abstractNumId w:val="6"/>
  </w:num>
  <w:num w:numId="32" w16cid:durableId="37898989">
    <w:abstractNumId w:val="25"/>
  </w:num>
  <w:num w:numId="33" w16cid:durableId="1271477673">
    <w:abstractNumId w:val="12"/>
  </w:num>
  <w:num w:numId="34" w16cid:durableId="978606149">
    <w:abstractNumId w:val="16"/>
  </w:num>
  <w:num w:numId="35" w16cid:durableId="17089921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48505581">
    <w:abstractNumId w:val="19"/>
  </w:num>
  <w:num w:numId="37" w16cid:durableId="757823659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wNTIzNzA1NzQ1MzZX0lEKTi0uzszPAykwrgUAlaLsTywAAAA="/>
  </w:docVars>
  <w:rsids>
    <w:rsidRoot w:val="006762E6"/>
    <w:rsid w:val="00000D6F"/>
    <w:rsid w:val="00001327"/>
    <w:rsid w:val="000024BE"/>
    <w:rsid w:val="000037CE"/>
    <w:rsid w:val="00003D83"/>
    <w:rsid w:val="0000452E"/>
    <w:rsid w:val="00006F0D"/>
    <w:rsid w:val="00006F9D"/>
    <w:rsid w:val="000073E6"/>
    <w:rsid w:val="000076A5"/>
    <w:rsid w:val="00010E6C"/>
    <w:rsid w:val="00011CCA"/>
    <w:rsid w:val="00013557"/>
    <w:rsid w:val="00013FA1"/>
    <w:rsid w:val="0001566C"/>
    <w:rsid w:val="0001776C"/>
    <w:rsid w:val="00021AFA"/>
    <w:rsid w:val="00022E48"/>
    <w:rsid w:val="00022EE1"/>
    <w:rsid w:val="00023317"/>
    <w:rsid w:val="00023C91"/>
    <w:rsid w:val="00023D63"/>
    <w:rsid w:val="00024AFA"/>
    <w:rsid w:val="00025086"/>
    <w:rsid w:val="000267E4"/>
    <w:rsid w:val="00026C0C"/>
    <w:rsid w:val="00030508"/>
    <w:rsid w:val="0003072A"/>
    <w:rsid w:val="0003172F"/>
    <w:rsid w:val="000358E0"/>
    <w:rsid w:val="00041EB5"/>
    <w:rsid w:val="0004491C"/>
    <w:rsid w:val="000463B2"/>
    <w:rsid w:val="000473C6"/>
    <w:rsid w:val="00047433"/>
    <w:rsid w:val="00047AEE"/>
    <w:rsid w:val="00050B71"/>
    <w:rsid w:val="00051209"/>
    <w:rsid w:val="00051913"/>
    <w:rsid w:val="00052E11"/>
    <w:rsid w:val="00054D08"/>
    <w:rsid w:val="0005515E"/>
    <w:rsid w:val="000556B0"/>
    <w:rsid w:val="000558A0"/>
    <w:rsid w:val="0005646A"/>
    <w:rsid w:val="00061B1E"/>
    <w:rsid w:val="00064134"/>
    <w:rsid w:val="0006432D"/>
    <w:rsid w:val="000650F5"/>
    <w:rsid w:val="000653C2"/>
    <w:rsid w:val="0006542C"/>
    <w:rsid w:val="00065756"/>
    <w:rsid w:val="00067B32"/>
    <w:rsid w:val="00070156"/>
    <w:rsid w:val="00070B53"/>
    <w:rsid w:val="00071D72"/>
    <w:rsid w:val="00072623"/>
    <w:rsid w:val="00072B1D"/>
    <w:rsid w:val="00073EC6"/>
    <w:rsid w:val="000747B2"/>
    <w:rsid w:val="000748F7"/>
    <w:rsid w:val="00074ADA"/>
    <w:rsid w:val="0007564C"/>
    <w:rsid w:val="0007599A"/>
    <w:rsid w:val="00075C20"/>
    <w:rsid w:val="00076FEF"/>
    <w:rsid w:val="0008001B"/>
    <w:rsid w:val="000805D9"/>
    <w:rsid w:val="000826F9"/>
    <w:rsid w:val="00083A9A"/>
    <w:rsid w:val="00083C33"/>
    <w:rsid w:val="00084239"/>
    <w:rsid w:val="000851BA"/>
    <w:rsid w:val="000861F9"/>
    <w:rsid w:val="00092145"/>
    <w:rsid w:val="00092213"/>
    <w:rsid w:val="00097040"/>
    <w:rsid w:val="000973A9"/>
    <w:rsid w:val="000A1333"/>
    <w:rsid w:val="000A1F1E"/>
    <w:rsid w:val="000A28B6"/>
    <w:rsid w:val="000A3150"/>
    <w:rsid w:val="000A316B"/>
    <w:rsid w:val="000A3936"/>
    <w:rsid w:val="000A3E42"/>
    <w:rsid w:val="000A6871"/>
    <w:rsid w:val="000A71D3"/>
    <w:rsid w:val="000B2003"/>
    <w:rsid w:val="000B220C"/>
    <w:rsid w:val="000B25A5"/>
    <w:rsid w:val="000B27EE"/>
    <w:rsid w:val="000B352C"/>
    <w:rsid w:val="000B56BA"/>
    <w:rsid w:val="000B69A5"/>
    <w:rsid w:val="000C06CE"/>
    <w:rsid w:val="000C122E"/>
    <w:rsid w:val="000C2AEF"/>
    <w:rsid w:val="000C3C66"/>
    <w:rsid w:val="000C4EE4"/>
    <w:rsid w:val="000C5001"/>
    <w:rsid w:val="000C596C"/>
    <w:rsid w:val="000C5975"/>
    <w:rsid w:val="000C60D4"/>
    <w:rsid w:val="000C76A7"/>
    <w:rsid w:val="000D0A5F"/>
    <w:rsid w:val="000D33B4"/>
    <w:rsid w:val="000D3664"/>
    <w:rsid w:val="000D3A2B"/>
    <w:rsid w:val="000D44E4"/>
    <w:rsid w:val="000D4D79"/>
    <w:rsid w:val="000D4EEF"/>
    <w:rsid w:val="000D7B86"/>
    <w:rsid w:val="000E076C"/>
    <w:rsid w:val="000E08CC"/>
    <w:rsid w:val="000E09A2"/>
    <w:rsid w:val="000E1118"/>
    <w:rsid w:val="000E15AD"/>
    <w:rsid w:val="000E2232"/>
    <w:rsid w:val="000E39C5"/>
    <w:rsid w:val="000E484C"/>
    <w:rsid w:val="000E53EB"/>
    <w:rsid w:val="000E5F1F"/>
    <w:rsid w:val="000E6107"/>
    <w:rsid w:val="000E636C"/>
    <w:rsid w:val="000F07C4"/>
    <w:rsid w:val="000F1AAE"/>
    <w:rsid w:val="000F1B28"/>
    <w:rsid w:val="000F1BF1"/>
    <w:rsid w:val="000F3395"/>
    <w:rsid w:val="000F3993"/>
    <w:rsid w:val="000F3F71"/>
    <w:rsid w:val="000F4B76"/>
    <w:rsid w:val="000F5297"/>
    <w:rsid w:val="000F6EEB"/>
    <w:rsid w:val="0010191E"/>
    <w:rsid w:val="00102EFD"/>
    <w:rsid w:val="001035E7"/>
    <w:rsid w:val="0010389D"/>
    <w:rsid w:val="00103ADD"/>
    <w:rsid w:val="0010594B"/>
    <w:rsid w:val="00110755"/>
    <w:rsid w:val="00112718"/>
    <w:rsid w:val="001128C1"/>
    <w:rsid w:val="001173C7"/>
    <w:rsid w:val="001175FF"/>
    <w:rsid w:val="00120B00"/>
    <w:rsid w:val="00120DF7"/>
    <w:rsid w:val="00121D39"/>
    <w:rsid w:val="00122254"/>
    <w:rsid w:val="00124499"/>
    <w:rsid w:val="00126E0C"/>
    <w:rsid w:val="001271F8"/>
    <w:rsid w:val="00127781"/>
    <w:rsid w:val="00130261"/>
    <w:rsid w:val="0013046D"/>
    <w:rsid w:val="00131146"/>
    <w:rsid w:val="001319F2"/>
    <w:rsid w:val="00132EF3"/>
    <w:rsid w:val="00134D7B"/>
    <w:rsid w:val="00135FC0"/>
    <w:rsid w:val="00137990"/>
    <w:rsid w:val="00140516"/>
    <w:rsid w:val="00140B76"/>
    <w:rsid w:val="0014192A"/>
    <w:rsid w:val="00142B66"/>
    <w:rsid w:val="0014390F"/>
    <w:rsid w:val="00145412"/>
    <w:rsid w:val="00145CB8"/>
    <w:rsid w:val="0014666F"/>
    <w:rsid w:val="0014745A"/>
    <w:rsid w:val="001502FA"/>
    <w:rsid w:val="00150E57"/>
    <w:rsid w:val="0015143B"/>
    <w:rsid w:val="001533BF"/>
    <w:rsid w:val="0015397A"/>
    <w:rsid w:val="00153BE3"/>
    <w:rsid w:val="00153CE3"/>
    <w:rsid w:val="00154253"/>
    <w:rsid w:val="00154A54"/>
    <w:rsid w:val="001554BF"/>
    <w:rsid w:val="00155B4A"/>
    <w:rsid w:val="0015610D"/>
    <w:rsid w:val="00156F2F"/>
    <w:rsid w:val="00163507"/>
    <w:rsid w:val="00163B37"/>
    <w:rsid w:val="0016650C"/>
    <w:rsid w:val="00167748"/>
    <w:rsid w:val="00167D51"/>
    <w:rsid w:val="001754EB"/>
    <w:rsid w:val="001801B2"/>
    <w:rsid w:val="00180652"/>
    <w:rsid w:val="001817A2"/>
    <w:rsid w:val="00181B14"/>
    <w:rsid w:val="001836EE"/>
    <w:rsid w:val="00183F6F"/>
    <w:rsid w:val="001852E7"/>
    <w:rsid w:val="001859EE"/>
    <w:rsid w:val="00186E15"/>
    <w:rsid w:val="0019078F"/>
    <w:rsid w:val="001919D3"/>
    <w:rsid w:val="00192017"/>
    <w:rsid w:val="0019290D"/>
    <w:rsid w:val="001937D3"/>
    <w:rsid w:val="00193949"/>
    <w:rsid w:val="00193E92"/>
    <w:rsid w:val="001950BA"/>
    <w:rsid w:val="00196AB1"/>
    <w:rsid w:val="001A06CB"/>
    <w:rsid w:val="001A110C"/>
    <w:rsid w:val="001A1659"/>
    <w:rsid w:val="001A17FF"/>
    <w:rsid w:val="001A1C66"/>
    <w:rsid w:val="001A2F87"/>
    <w:rsid w:val="001A320B"/>
    <w:rsid w:val="001A3BCA"/>
    <w:rsid w:val="001A4C5A"/>
    <w:rsid w:val="001A50AF"/>
    <w:rsid w:val="001A574E"/>
    <w:rsid w:val="001A6463"/>
    <w:rsid w:val="001A693F"/>
    <w:rsid w:val="001A7B74"/>
    <w:rsid w:val="001B21DE"/>
    <w:rsid w:val="001B2320"/>
    <w:rsid w:val="001B2DE3"/>
    <w:rsid w:val="001B3F45"/>
    <w:rsid w:val="001B6074"/>
    <w:rsid w:val="001C1950"/>
    <w:rsid w:val="001C1D86"/>
    <w:rsid w:val="001C23EC"/>
    <w:rsid w:val="001C42A8"/>
    <w:rsid w:val="001C5A64"/>
    <w:rsid w:val="001C64B8"/>
    <w:rsid w:val="001C6765"/>
    <w:rsid w:val="001C6A89"/>
    <w:rsid w:val="001C7AB6"/>
    <w:rsid w:val="001C7E62"/>
    <w:rsid w:val="001D0E40"/>
    <w:rsid w:val="001D2F8F"/>
    <w:rsid w:val="001D5719"/>
    <w:rsid w:val="001D6158"/>
    <w:rsid w:val="001D647E"/>
    <w:rsid w:val="001D70CF"/>
    <w:rsid w:val="001E0464"/>
    <w:rsid w:val="001E071E"/>
    <w:rsid w:val="001E0A70"/>
    <w:rsid w:val="001E2854"/>
    <w:rsid w:val="001E35A0"/>
    <w:rsid w:val="001E44EE"/>
    <w:rsid w:val="001E49AE"/>
    <w:rsid w:val="001E5991"/>
    <w:rsid w:val="001F084E"/>
    <w:rsid w:val="001F182A"/>
    <w:rsid w:val="001F3E8B"/>
    <w:rsid w:val="001F432F"/>
    <w:rsid w:val="001F4400"/>
    <w:rsid w:val="001F5365"/>
    <w:rsid w:val="001F6A54"/>
    <w:rsid w:val="0020059C"/>
    <w:rsid w:val="00201B34"/>
    <w:rsid w:val="00202109"/>
    <w:rsid w:val="00202F63"/>
    <w:rsid w:val="0020488E"/>
    <w:rsid w:val="00204E15"/>
    <w:rsid w:val="00205D8A"/>
    <w:rsid w:val="00205EBA"/>
    <w:rsid w:val="00206062"/>
    <w:rsid w:val="0020664F"/>
    <w:rsid w:val="002112E8"/>
    <w:rsid w:val="00213F9D"/>
    <w:rsid w:val="00214EB4"/>
    <w:rsid w:val="00220D69"/>
    <w:rsid w:val="002210A1"/>
    <w:rsid w:val="002240AE"/>
    <w:rsid w:val="00226FB7"/>
    <w:rsid w:val="00227AE2"/>
    <w:rsid w:val="00230EF5"/>
    <w:rsid w:val="00231199"/>
    <w:rsid w:val="00231D6F"/>
    <w:rsid w:val="0023220E"/>
    <w:rsid w:val="0023315D"/>
    <w:rsid w:val="00235275"/>
    <w:rsid w:val="00235E8F"/>
    <w:rsid w:val="00237A53"/>
    <w:rsid w:val="00241573"/>
    <w:rsid w:val="00246AE1"/>
    <w:rsid w:val="00246CA4"/>
    <w:rsid w:val="00246E44"/>
    <w:rsid w:val="00246E7C"/>
    <w:rsid w:val="0025110E"/>
    <w:rsid w:val="00251901"/>
    <w:rsid w:val="00253162"/>
    <w:rsid w:val="00255B7D"/>
    <w:rsid w:val="00255E19"/>
    <w:rsid w:val="0025613E"/>
    <w:rsid w:val="002571A0"/>
    <w:rsid w:val="00260CA5"/>
    <w:rsid w:val="00264E76"/>
    <w:rsid w:val="0026553D"/>
    <w:rsid w:val="002666A1"/>
    <w:rsid w:val="0027030A"/>
    <w:rsid w:val="00270508"/>
    <w:rsid w:val="00272C57"/>
    <w:rsid w:val="00273013"/>
    <w:rsid w:val="0027367D"/>
    <w:rsid w:val="00273998"/>
    <w:rsid w:val="00274030"/>
    <w:rsid w:val="00276FFD"/>
    <w:rsid w:val="0028196D"/>
    <w:rsid w:val="00282D4D"/>
    <w:rsid w:val="002845D1"/>
    <w:rsid w:val="00284CE8"/>
    <w:rsid w:val="002852FE"/>
    <w:rsid w:val="002878F8"/>
    <w:rsid w:val="00287A96"/>
    <w:rsid w:val="00290D55"/>
    <w:rsid w:val="0029123D"/>
    <w:rsid w:val="00292725"/>
    <w:rsid w:val="00292D0F"/>
    <w:rsid w:val="00292FD4"/>
    <w:rsid w:val="0029300A"/>
    <w:rsid w:val="00293374"/>
    <w:rsid w:val="00294FBB"/>
    <w:rsid w:val="00295241"/>
    <w:rsid w:val="00296928"/>
    <w:rsid w:val="00297157"/>
    <w:rsid w:val="00297177"/>
    <w:rsid w:val="0029785D"/>
    <w:rsid w:val="00297C1A"/>
    <w:rsid w:val="002A1719"/>
    <w:rsid w:val="002A1CED"/>
    <w:rsid w:val="002A1DD3"/>
    <w:rsid w:val="002A2648"/>
    <w:rsid w:val="002A2B67"/>
    <w:rsid w:val="002A36B3"/>
    <w:rsid w:val="002A3EFF"/>
    <w:rsid w:val="002A40C0"/>
    <w:rsid w:val="002A46D0"/>
    <w:rsid w:val="002A4846"/>
    <w:rsid w:val="002A53B0"/>
    <w:rsid w:val="002A79AD"/>
    <w:rsid w:val="002A7D77"/>
    <w:rsid w:val="002B0629"/>
    <w:rsid w:val="002B1A61"/>
    <w:rsid w:val="002B22DF"/>
    <w:rsid w:val="002B2D66"/>
    <w:rsid w:val="002B2E31"/>
    <w:rsid w:val="002B5005"/>
    <w:rsid w:val="002B51DE"/>
    <w:rsid w:val="002B53BB"/>
    <w:rsid w:val="002B6947"/>
    <w:rsid w:val="002B786B"/>
    <w:rsid w:val="002C1766"/>
    <w:rsid w:val="002C3507"/>
    <w:rsid w:val="002C37F7"/>
    <w:rsid w:val="002C5744"/>
    <w:rsid w:val="002C6142"/>
    <w:rsid w:val="002C6493"/>
    <w:rsid w:val="002D0354"/>
    <w:rsid w:val="002D1429"/>
    <w:rsid w:val="002D1596"/>
    <w:rsid w:val="002D3CE1"/>
    <w:rsid w:val="002D45F6"/>
    <w:rsid w:val="002D5CAB"/>
    <w:rsid w:val="002D6198"/>
    <w:rsid w:val="002D65DE"/>
    <w:rsid w:val="002D6A2D"/>
    <w:rsid w:val="002D6E7F"/>
    <w:rsid w:val="002D7134"/>
    <w:rsid w:val="002D7452"/>
    <w:rsid w:val="002E23E1"/>
    <w:rsid w:val="002E2EBD"/>
    <w:rsid w:val="002E32A4"/>
    <w:rsid w:val="002E3ABF"/>
    <w:rsid w:val="002E562C"/>
    <w:rsid w:val="002E73CD"/>
    <w:rsid w:val="002F018C"/>
    <w:rsid w:val="002F0A96"/>
    <w:rsid w:val="002F13E1"/>
    <w:rsid w:val="002F175C"/>
    <w:rsid w:val="002F185B"/>
    <w:rsid w:val="002F1894"/>
    <w:rsid w:val="002F350B"/>
    <w:rsid w:val="002F78C3"/>
    <w:rsid w:val="00300076"/>
    <w:rsid w:val="00301E67"/>
    <w:rsid w:val="00303013"/>
    <w:rsid w:val="00304C11"/>
    <w:rsid w:val="00307EA2"/>
    <w:rsid w:val="00310B73"/>
    <w:rsid w:val="00311714"/>
    <w:rsid w:val="00315793"/>
    <w:rsid w:val="003157DC"/>
    <w:rsid w:val="00316530"/>
    <w:rsid w:val="003201F6"/>
    <w:rsid w:val="00320340"/>
    <w:rsid w:val="003207DE"/>
    <w:rsid w:val="003207E3"/>
    <w:rsid w:val="003209CE"/>
    <w:rsid w:val="00321125"/>
    <w:rsid w:val="003221F8"/>
    <w:rsid w:val="003235A4"/>
    <w:rsid w:val="00323D9D"/>
    <w:rsid w:val="003248E9"/>
    <w:rsid w:val="0032512F"/>
    <w:rsid w:val="00325930"/>
    <w:rsid w:val="003262FE"/>
    <w:rsid w:val="00331261"/>
    <w:rsid w:val="003312B3"/>
    <w:rsid w:val="003330F8"/>
    <w:rsid w:val="00334642"/>
    <w:rsid w:val="00335ABC"/>
    <w:rsid w:val="00340278"/>
    <w:rsid w:val="00340AF3"/>
    <w:rsid w:val="00340F21"/>
    <w:rsid w:val="00341523"/>
    <w:rsid w:val="00341644"/>
    <w:rsid w:val="0034287B"/>
    <w:rsid w:val="0034338F"/>
    <w:rsid w:val="00343442"/>
    <w:rsid w:val="0034376F"/>
    <w:rsid w:val="00344145"/>
    <w:rsid w:val="003459FF"/>
    <w:rsid w:val="00346E70"/>
    <w:rsid w:val="00347851"/>
    <w:rsid w:val="00350031"/>
    <w:rsid w:val="003515D2"/>
    <w:rsid w:val="003521DD"/>
    <w:rsid w:val="00352250"/>
    <w:rsid w:val="003526AB"/>
    <w:rsid w:val="003535D5"/>
    <w:rsid w:val="00354890"/>
    <w:rsid w:val="00355314"/>
    <w:rsid w:val="0035558B"/>
    <w:rsid w:val="00355F88"/>
    <w:rsid w:val="00356080"/>
    <w:rsid w:val="003561DC"/>
    <w:rsid w:val="00356A6E"/>
    <w:rsid w:val="00357FBB"/>
    <w:rsid w:val="003628F1"/>
    <w:rsid w:val="00363844"/>
    <w:rsid w:val="0036556F"/>
    <w:rsid w:val="00365734"/>
    <w:rsid w:val="00366D95"/>
    <w:rsid w:val="00371D6A"/>
    <w:rsid w:val="0037342E"/>
    <w:rsid w:val="00373474"/>
    <w:rsid w:val="00374721"/>
    <w:rsid w:val="00374915"/>
    <w:rsid w:val="00374F92"/>
    <w:rsid w:val="00377386"/>
    <w:rsid w:val="003777F8"/>
    <w:rsid w:val="00377809"/>
    <w:rsid w:val="00380C1F"/>
    <w:rsid w:val="00381479"/>
    <w:rsid w:val="00381999"/>
    <w:rsid w:val="0038487D"/>
    <w:rsid w:val="00391BD7"/>
    <w:rsid w:val="00392525"/>
    <w:rsid w:val="003932D6"/>
    <w:rsid w:val="00394106"/>
    <w:rsid w:val="003951F3"/>
    <w:rsid w:val="00395AF5"/>
    <w:rsid w:val="00395C84"/>
    <w:rsid w:val="003A0BEB"/>
    <w:rsid w:val="003A0EFA"/>
    <w:rsid w:val="003A13DC"/>
    <w:rsid w:val="003A1565"/>
    <w:rsid w:val="003A1D7A"/>
    <w:rsid w:val="003A2B10"/>
    <w:rsid w:val="003A32C4"/>
    <w:rsid w:val="003A3DF5"/>
    <w:rsid w:val="003A4825"/>
    <w:rsid w:val="003A58FF"/>
    <w:rsid w:val="003A70D7"/>
    <w:rsid w:val="003A7D00"/>
    <w:rsid w:val="003B0AC2"/>
    <w:rsid w:val="003B0D50"/>
    <w:rsid w:val="003B174F"/>
    <w:rsid w:val="003B21BF"/>
    <w:rsid w:val="003B29A6"/>
    <w:rsid w:val="003B2EBC"/>
    <w:rsid w:val="003B2F91"/>
    <w:rsid w:val="003B3AA0"/>
    <w:rsid w:val="003B5610"/>
    <w:rsid w:val="003B5DD5"/>
    <w:rsid w:val="003B6BD8"/>
    <w:rsid w:val="003B7211"/>
    <w:rsid w:val="003B7450"/>
    <w:rsid w:val="003C00D4"/>
    <w:rsid w:val="003C23B5"/>
    <w:rsid w:val="003C2EF5"/>
    <w:rsid w:val="003C3C23"/>
    <w:rsid w:val="003C4692"/>
    <w:rsid w:val="003C5154"/>
    <w:rsid w:val="003C7B6A"/>
    <w:rsid w:val="003D1F7B"/>
    <w:rsid w:val="003D206A"/>
    <w:rsid w:val="003D2238"/>
    <w:rsid w:val="003D46B4"/>
    <w:rsid w:val="003D4E5C"/>
    <w:rsid w:val="003D6EE7"/>
    <w:rsid w:val="003D7296"/>
    <w:rsid w:val="003D73A8"/>
    <w:rsid w:val="003D7D47"/>
    <w:rsid w:val="003E0A8D"/>
    <w:rsid w:val="003E0D69"/>
    <w:rsid w:val="003E0F92"/>
    <w:rsid w:val="003E4C96"/>
    <w:rsid w:val="003E5D43"/>
    <w:rsid w:val="003E7E54"/>
    <w:rsid w:val="003E7E77"/>
    <w:rsid w:val="003F016A"/>
    <w:rsid w:val="003F05A1"/>
    <w:rsid w:val="003F0883"/>
    <w:rsid w:val="003F1194"/>
    <w:rsid w:val="003F25C2"/>
    <w:rsid w:val="003F456A"/>
    <w:rsid w:val="003F56CA"/>
    <w:rsid w:val="003F6477"/>
    <w:rsid w:val="003F77E3"/>
    <w:rsid w:val="003F7AFB"/>
    <w:rsid w:val="0040079F"/>
    <w:rsid w:val="00400F14"/>
    <w:rsid w:val="00402B76"/>
    <w:rsid w:val="00403395"/>
    <w:rsid w:val="004059AA"/>
    <w:rsid w:val="0040704D"/>
    <w:rsid w:val="00407D6B"/>
    <w:rsid w:val="0041014F"/>
    <w:rsid w:val="004122B7"/>
    <w:rsid w:val="004134C0"/>
    <w:rsid w:val="00414B61"/>
    <w:rsid w:val="00414E6C"/>
    <w:rsid w:val="00421207"/>
    <w:rsid w:val="00421752"/>
    <w:rsid w:val="00421D17"/>
    <w:rsid w:val="0042284C"/>
    <w:rsid w:val="0042324A"/>
    <w:rsid w:val="00425BB2"/>
    <w:rsid w:val="00425FD1"/>
    <w:rsid w:val="00427837"/>
    <w:rsid w:val="00433736"/>
    <w:rsid w:val="00433F60"/>
    <w:rsid w:val="00434404"/>
    <w:rsid w:val="00436649"/>
    <w:rsid w:val="0043689C"/>
    <w:rsid w:val="0043703E"/>
    <w:rsid w:val="0043750F"/>
    <w:rsid w:val="00440C37"/>
    <w:rsid w:val="00440F21"/>
    <w:rsid w:val="00441E4E"/>
    <w:rsid w:val="00441E53"/>
    <w:rsid w:val="004421F5"/>
    <w:rsid w:val="004451F6"/>
    <w:rsid w:val="00445D65"/>
    <w:rsid w:val="00445F5F"/>
    <w:rsid w:val="00446D01"/>
    <w:rsid w:val="004473D2"/>
    <w:rsid w:val="00447FA6"/>
    <w:rsid w:val="00450CC9"/>
    <w:rsid w:val="00451B0B"/>
    <w:rsid w:val="00456696"/>
    <w:rsid w:val="00456BDF"/>
    <w:rsid w:val="0045728D"/>
    <w:rsid w:val="0046053F"/>
    <w:rsid w:val="004610F0"/>
    <w:rsid w:val="00462189"/>
    <w:rsid w:val="0046235E"/>
    <w:rsid w:val="00462564"/>
    <w:rsid w:val="00467C11"/>
    <w:rsid w:val="0047068C"/>
    <w:rsid w:val="00470FD6"/>
    <w:rsid w:val="00471211"/>
    <w:rsid w:val="00471401"/>
    <w:rsid w:val="00471716"/>
    <w:rsid w:val="00471CC4"/>
    <w:rsid w:val="0047414F"/>
    <w:rsid w:val="00474417"/>
    <w:rsid w:val="00474EEE"/>
    <w:rsid w:val="004753B0"/>
    <w:rsid w:val="00476085"/>
    <w:rsid w:val="004776FD"/>
    <w:rsid w:val="00484157"/>
    <w:rsid w:val="00484542"/>
    <w:rsid w:val="00487C06"/>
    <w:rsid w:val="00492F87"/>
    <w:rsid w:val="00493171"/>
    <w:rsid w:val="00495AA1"/>
    <w:rsid w:val="004A04F3"/>
    <w:rsid w:val="004A203A"/>
    <w:rsid w:val="004A3DD4"/>
    <w:rsid w:val="004A5506"/>
    <w:rsid w:val="004A6AA2"/>
    <w:rsid w:val="004A6EDC"/>
    <w:rsid w:val="004A72DC"/>
    <w:rsid w:val="004B1B88"/>
    <w:rsid w:val="004B2CC0"/>
    <w:rsid w:val="004B5000"/>
    <w:rsid w:val="004B583B"/>
    <w:rsid w:val="004B5B96"/>
    <w:rsid w:val="004B64B3"/>
    <w:rsid w:val="004B71CE"/>
    <w:rsid w:val="004B7E94"/>
    <w:rsid w:val="004C0036"/>
    <w:rsid w:val="004C0067"/>
    <w:rsid w:val="004C0EA3"/>
    <w:rsid w:val="004C1385"/>
    <w:rsid w:val="004C204F"/>
    <w:rsid w:val="004C240C"/>
    <w:rsid w:val="004C2BB4"/>
    <w:rsid w:val="004C5715"/>
    <w:rsid w:val="004C5AEF"/>
    <w:rsid w:val="004C5B44"/>
    <w:rsid w:val="004C6BC2"/>
    <w:rsid w:val="004D063D"/>
    <w:rsid w:val="004D1BB6"/>
    <w:rsid w:val="004D3202"/>
    <w:rsid w:val="004D3E9E"/>
    <w:rsid w:val="004D4C0E"/>
    <w:rsid w:val="004D63EB"/>
    <w:rsid w:val="004D67BD"/>
    <w:rsid w:val="004D7320"/>
    <w:rsid w:val="004E028C"/>
    <w:rsid w:val="004E4954"/>
    <w:rsid w:val="004E52E8"/>
    <w:rsid w:val="004E5704"/>
    <w:rsid w:val="004E5F1F"/>
    <w:rsid w:val="004F0B77"/>
    <w:rsid w:val="004F2B45"/>
    <w:rsid w:val="004F2F45"/>
    <w:rsid w:val="004F3305"/>
    <w:rsid w:val="004F5AEB"/>
    <w:rsid w:val="004F5B5F"/>
    <w:rsid w:val="004F68AD"/>
    <w:rsid w:val="004F6A92"/>
    <w:rsid w:val="005000B8"/>
    <w:rsid w:val="0050162C"/>
    <w:rsid w:val="00501678"/>
    <w:rsid w:val="00501724"/>
    <w:rsid w:val="0050173B"/>
    <w:rsid w:val="00503278"/>
    <w:rsid w:val="00504C51"/>
    <w:rsid w:val="00504E58"/>
    <w:rsid w:val="00507C54"/>
    <w:rsid w:val="00510391"/>
    <w:rsid w:val="0051394C"/>
    <w:rsid w:val="005143FB"/>
    <w:rsid w:val="0052032D"/>
    <w:rsid w:val="00520D4B"/>
    <w:rsid w:val="00522F1C"/>
    <w:rsid w:val="00523A83"/>
    <w:rsid w:val="00524461"/>
    <w:rsid w:val="005244F9"/>
    <w:rsid w:val="00525651"/>
    <w:rsid w:val="005256CB"/>
    <w:rsid w:val="00525734"/>
    <w:rsid w:val="00525F13"/>
    <w:rsid w:val="005263EC"/>
    <w:rsid w:val="00527D14"/>
    <w:rsid w:val="00531059"/>
    <w:rsid w:val="00531140"/>
    <w:rsid w:val="00531198"/>
    <w:rsid w:val="00534BC8"/>
    <w:rsid w:val="005352C4"/>
    <w:rsid w:val="00536426"/>
    <w:rsid w:val="00537D5D"/>
    <w:rsid w:val="00540F6B"/>
    <w:rsid w:val="00544776"/>
    <w:rsid w:val="00544F70"/>
    <w:rsid w:val="005452B4"/>
    <w:rsid w:val="0054622F"/>
    <w:rsid w:val="005518B4"/>
    <w:rsid w:val="00551BA5"/>
    <w:rsid w:val="00555596"/>
    <w:rsid w:val="0055580F"/>
    <w:rsid w:val="00556635"/>
    <w:rsid w:val="00557153"/>
    <w:rsid w:val="00560203"/>
    <w:rsid w:val="00562072"/>
    <w:rsid w:val="005622B1"/>
    <w:rsid w:val="00563253"/>
    <w:rsid w:val="00563746"/>
    <w:rsid w:val="00563E50"/>
    <w:rsid w:val="00564045"/>
    <w:rsid w:val="005641A7"/>
    <w:rsid w:val="00566159"/>
    <w:rsid w:val="005665E0"/>
    <w:rsid w:val="00566CF1"/>
    <w:rsid w:val="00566E40"/>
    <w:rsid w:val="00571CDB"/>
    <w:rsid w:val="005742C8"/>
    <w:rsid w:val="005762A5"/>
    <w:rsid w:val="00576383"/>
    <w:rsid w:val="00577CAD"/>
    <w:rsid w:val="00580226"/>
    <w:rsid w:val="00581428"/>
    <w:rsid w:val="00583292"/>
    <w:rsid w:val="00583902"/>
    <w:rsid w:val="00583DA0"/>
    <w:rsid w:val="005843C3"/>
    <w:rsid w:val="00584634"/>
    <w:rsid w:val="005865C3"/>
    <w:rsid w:val="0059167B"/>
    <w:rsid w:val="00592170"/>
    <w:rsid w:val="00594026"/>
    <w:rsid w:val="005951AF"/>
    <w:rsid w:val="0059531C"/>
    <w:rsid w:val="00596F29"/>
    <w:rsid w:val="005A2AF4"/>
    <w:rsid w:val="005A4D8B"/>
    <w:rsid w:val="005A58F6"/>
    <w:rsid w:val="005A6C42"/>
    <w:rsid w:val="005B01AF"/>
    <w:rsid w:val="005B065E"/>
    <w:rsid w:val="005B11A1"/>
    <w:rsid w:val="005B11A9"/>
    <w:rsid w:val="005B1FE9"/>
    <w:rsid w:val="005B2E2A"/>
    <w:rsid w:val="005B4984"/>
    <w:rsid w:val="005B5A44"/>
    <w:rsid w:val="005B6FE2"/>
    <w:rsid w:val="005B77B2"/>
    <w:rsid w:val="005C09A7"/>
    <w:rsid w:val="005C124C"/>
    <w:rsid w:val="005C43B4"/>
    <w:rsid w:val="005C5127"/>
    <w:rsid w:val="005C5311"/>
    <w:rsid w:val="005C6C48"/>
    <w:rsid w:val="005C7A41"/>
    <w:rsid w:val="005D026F"/>
    <w:rsid w:val="005D1ADE"/>
    <w:rsid w:val="005D1F42"/>
    <w:rsid w:val="005D2518"/>
    <w:rsid w:val="005D2BD4"/>
    <w:rsid w:val="005D44E9"/>
    <w:rsid w:val="005D5009"/>
    <w:rsid w:val="005D76CC"/>
    <w:rsid w:val="005E1D54"/>
    <w:rsid w:val="005E3C03"/>
    <w:rsid w:val="005E505A"/>
    <w:rsid w:val="005E5AC5"/>
    <w:rsid w:val="005E6CAF"/>
    <w:rsid w:val="005E745E"/>
    <w:rsid w:val="005F10C9"/>
    <w:rsid w:val="005F1F69"/>
    <w:rsid w:val="005F20A3"/>
    <w:rsid w:val="005F2B58"/>
    <w:rsid w:val="005F7747"/>
    <w:rsid w:val="005F7B05"/>
    <w:rsid w:val="005F7B9D"/>
    <w:rsid w:val="006009E1"/>
    <w:rsid w:val="00601EAF"/>
    <w:rsid w:val="0060271F"/>
    <w:rsid w:val="00602F93"/>
    <w:rsid w:val="00603024"/>
    <w:rsid w:val="006056A4"/>
    <w:rsid w:val="00605F89"/>
    <w:rsid w:val="00607962"/>
    <w:rsid w:val="00607FF0"/>
    <w:rsid w:val="00612695"/>
    <w:rsid w:val="00612AFA"/>
    <w:rsid w:val="00613032"/>
    <w:rsid w:val="0061448F"/>
    <w:rsid w:val="00615403"/>
    <w:rsid w:val="00617C09"/>
    <w:rsid w:val="006206F5"/>
    <w:rsid w:val="006210C9"/>
    <w:rsid w:val="0062387F"/>
    <w:rsid w:val="0062389A"/>
    <w:rsid w:val="00624338"/>
    <w:rsid w:val="00624A3A"/>
    <w:rsid w:val="006250A0"/>
    <w:rsid w:val="006250FC"/>
    <w:rsid w:val="006265A1"/>
    <w:rsid w:val="00626901"/>
    <w:rsid w:val="00626CAC"/>
    <w:rsid w:val="00632144"/>
    <w:rsid w:val="0063214B"/>
    <w:rsid w:val="006333E5"/>
    <w:rsid w:val="00634B4F"/>
    <w:rsid w:val="00635AE7"/>
    <w:rsid w:val="00637DDE"/>
    <w:rsid w:val="00640C25"/>
    <w:rsid w:val="00640F8A"/>
    <w:rsid w:val="006439C7"/>
    <w:rsid w:val="0064424A"/>
    <w:rsid w:val="0064457F"/>
    <w:rsid w:val="00645A46"/>
    <w:rsid w:val="00646245"/>
    <w:rsid w:val="0064674B"/>
    <w:rsid w:val="00647AB5"/>
    <w:rsid w:val="00650D44"/>
    <w:rsid w:val="00654E2E"/>
    <w:rsid w:val="00655405"/>
    <w:rsid w:val="0065545E"/>
    <w:rsid w:val="00656D0F"/>
    <w:rsid w:val="006602C1"/>
    <w:rsid w:val="00660C38"/>
    <w:rsid w:val="00660E79"/>
    <w:rsid w:val="00661C39"/>
    <w:rsid w:val="00663320"/>
    <w:rsid w:val="00663E04"/>
    <w:rsid w:val="00664EED"/>
    <w:rsid w:val="00666A88"/>
    <w:rsid w:val="00670881"/>
    <w:rsid w:val="00671531"/>
    <w:rsid w:val="00672473"/>
    <w:rsid w:val="00673144"/>
    <w:rsid w:val="006742CF"/>
    <w:rsid w:val="00675E84"/>
    <w:rsid w:val="006762E6"/>
    <w:rsid w:val="00680140"/>
    <w:rsid w:val="00680F18"/>
    <w:rsid w:val="006810F2"/>
    <w:rsid w:val="00682301"/>
    <w:rsid w:val="006826D7"/>
    <w:rsid w:val="00682BB0"/>
    <w:rsid w:val="006834C3"/>
    <w:rsid w:val="00683700"/>
    <w:rsid w:val="00684026"/>
    <w:rsid w:val="006850B0"/>
    <w:rsid w:val="00685592"/>
    <w:rsid w:val="006878B4"/>
    <w:rsid w:val="00690730"/>
    <w:rsid w:val="0069087E"/>
    <w:rsid w:val="0069267B"/>
    <w:rsid w:val="00692EC4"/>
    <w:rsid w:val="00693EE3"/>
    <w:rsid w:val="0069512A"/>
    <w:rsid w:val="006971C8"/>
    <w:rsid w:val="006A0D1E"/>
    <w:rsid w:val="006A6FC3"/>
    <w:rsid w:val="006B12A7"/>
    <w:rsid w:val="006B2285"/>
    <w:rsid w:val="006B3A7C"/>
    <w:rsid w:val="006B3B13"/>
    <w:rsid w:val="006B3ED9"/>
    <w:rsid w:val="006B4C65"/>
    <w:rsid w:val="006B56C2"/>
    <w:rsid w:val="006B73DA"/>
    <w:rsid w:val="006B7AC3"/>
    <w:rsid w:val="006C06F5"/>
    <w:rsid w:val="006C156F"/>
    <w:rsid w:val="006C1A3B"/>
    <w:rsid w:val="006C27B9"/>
    <w:rsid w:val="006C3975"/>
    <w:rsid w:val="006C3CA9"/>
    <w:rsid w:val="006C40FC"/>
    <w:rsid w:val="006C4480"/>
    <w:rsid w:val="006C4B34"/>
    <w:rsid w:val="006C6156"/>
    <w:rsid w:val="006C6BBD"/>
    <w:rsid w:val="006C72FA"/>
    <w:rsid w:val="006D1939"/>
    <w:rsid w:val="006D2D0D"/>
    <w:rsid w:val="006D3FAD"/>
    <w:rsid w:val="006D4F2C"/>
    <w:rsid w:val="006D55C2"/>
    <w:rsid w:val="006D6B44"/>
    <w:rsid w:val="006D744B"/>
    <w:rsid w:val="006D7E0D"/>
    <w:rsid w:val="006E0327"/>
    <w:rsid w:val="006E09ED"/>
    <w:rsid w:val="006E0BA6"/>
    <w:rsid w:val="006E2F5C"/>
    <w:rsid w:val="006E4B5D"/>
    <w:rsid w:val="006E58B8"/>
    <w:rsid w:val="006E6BE4"/>
    <w:rsid w:val="006E7451"/>
    <w:rsid w:val="006E7E6C"/>
    <w:rsid w:val="006F0EEB"/>
    <w:rsid w:val="006F10A5"/>
    <w:rsid w:val="006F1ABE"/>
    <w:rsid w:val="006F2AF7"/>
    <w:rsid w:val="006F2E1C"/>
    <w:rsid w:val="006F302F"/>
    <w:rsid w:val="006F319B"/>
    <w:rsid w:val="006F38BF"/>
    <w:rsid w:val="006F5AC3"/>
    <w:rsid w:val="006F623C"/>
    <w:rsid w:val="006F62B5"/>
    <w:rsid w:val="006F746B"/>
    <w:rsid w:val="006F77B1"/>
    <w:rsid w:val="00700179"/>
    <w:rsid w:val="00702E91"/>
    <w:rsid w:val="007034E3"/>
    <w:rsid w:val="00703B60"/>
    <w:rsid w:val="00703C9E"/>
    <w:rsid w:val="00705536"/>
    <w:rsid w:val="00705FAE"/>
    <w:rsid w:val="007062AE"/>
    <w:rsid w:val="00707730"/>
    <w:rsid w:val="007103A3"/>
    <w:rsid w:val="00710819"/>
    <w:rsid w:val="007140E1"/>
    <w:rsid w:val="00715318"/>
    <w:rsid w:val="00716691"/>
    <w:rsid w:val="00716EFF"/>
    <w:rsid w:val="00717657"/>
    <w:rsid w:val="00720F30"/>
    <w:rsid w:val="00721D41"/>
    <w:rsid w:val="007238DB"/>
    <w:rsid w:val="0073051E"/>
    <w:rsid w:val="00731663"/>
    <w:rsid w:val="00731F5D"/>
    <w:rsid w:val="00732A2F"/>
    <w:rsid w:val="00732D9C"/>
    <w:rsid w:val="00733CAF"/>
    <w:rsid w:val="007342FB"/>
    <w:rsid w:val="00735434"/>
    <w:rsid w:val="00735797"/>
    <w:rsid w:val="00735BE9"/>
    <w:rsid w:val="00736894"/>
    <w:rsid w:val="007368AB"/>
    <w:rsid w:val="00740289"/>
    <w:rsid w:val="00741D7E"/>
    <w:rsid w:val="00742509"/>
    <w:rsid w:val="007430EB"/>
    <w:rsid w:val="00745127"/>
    <w:rsid w:val="007468BC"/>
    <w:rsid w:val="00746C93"/>
    <w:rsid w:val="007523C2"/>
    <w:rsid w:val="0075264B"/>
    <w:rsid w:val="00752C8E"/>
    <w:rsid w:val="00752ECB"/>
    <w:rsid w:val="00753589"/>
    <w:rsid w:val="0075533D"/>
    <w:rsid w:val="0075566B"/>
    <w:rsid w:val="00756ACF"/>
    <w:rsid w:val="00760650"/>
    <w:rsid w:val="00760D4B"/>
    <w:rsid w:val="0076231C"/>
    <w:rsid w:val="007632B8"/>
    <w:rsid w:val="007640B2"/>
    <w:rsid w:val="00764310"/>
    <w:rsid w:val="00766823"/>
    <w:rsid w:val="00770AB8"/>
    <w:rsid w:val="007728FF"/>
    <w:rsid w:val="00774294"/>
    <w:rsid w:val="00775A1B"/>
    <w:rsid w:val="007762D4"/>
    <w:rsid w:val="00777913"/>
    <w:rsid w:val="00780D4F"/>
    <w:rsid w:val="00782519"/>
    <w:rsid w:val="00783FE7"/>
    <w:rsid w:val="0078458B"/>
    <w:rsid w:val="007848E7"/>
    <w:rsid w:val="00784F0E"/>
    <w:rsid w:val="00786049"/>
    <w:rsid w:val="007865C3"/>
    <w:rsid w:val="00787804"/>
    <w:rsid w:val="00790634"/>
    <w:rsid w:val="00790849"/>
    <w:rsid w:val="00791296"/>
    <w:rsid w:val="00792007"/>
    <w:rsid w:val="007931D0"/>
    <w:rsid w:val="0079378A"/>
    <w:rsid w:val="007940F3"/>
    <w:rsid w:val="00794662"/>
    <w:rsid w:val="0079551E"/>
    <w:rsid w:val="0079558D"/>
    <w:rsid w:val="00796DAC"/>
    <w:rsid w:val="007A03B3"/>
    <w:rsid w:val="007A1B04"/>
    <w:rsid w:val="007A1E3F"/>
    <w:rsid w:val="007A3301"/>
    <w:rsid w:val="007A4305"/>
    <w:rsid w:val="007A5618"/>
    <w:rsid w:val="007A58EF"/>
    <w:rsid w:val="007A669A"/>
    <w:rsid w:val="007B2CA1"/>
    <w:rsid w:val="007B2CD7"/>
    <w:rsid w:val="007B6170"/>
    <w:rsid w:val="007B6C67"/>
    <w:rsid w:val="007B7B60"/>
    <w:rsid w:val="007C022E"/>
    <w:rsid w:val="007C0361"/>
    <w:rsid w:val="007C1775"/>
    <w:rsid w:val="007C3753"/>
    <w:rsid w:val="007C37AF"/>
    <w:rsid w:val="007C4FDA"/>
    <w:rsid w:val="007C63A1"/>
    <w:rsid w:val="007C7733"/>
    <w:rsid w:val="007C796B"/>
    <w:rsid w:val="007D0052"/>
    <w:rsid w:val="007D12E0"/>
    <w:rsid w:val="007D1F41"/>
    <w:rsid w:val="007D2C61"/>
    <w:rsid w:val="007D3A75"/>
    <w:rsid w:val="007D43CD"/>
    <w:rsid w:val="007D5AD7"/>
    <w:rsid w:val="007E34A6"/>
    <w:rsid w:val="007E3E98"/>
    <w:rsid w:val="007E4FA1"/>
    <w:rsid w:val="007E5B43"/>
    <w:rsid w:val="007E68E9"/>
    <w:rsid w:val="007E769B"/>
    <w:rsid w:val="007F0314"/>
    <w:rsid w:val="007F08B8"/>
    <w:rsid w:val="007F17BC"/>
    <w:rsid w:val="007F17CB"/>
    <w:rsid w:val="007F1FD6"/>
    <w:rsid w:val="007F2A5B"/>
    <w:rsid w:val="007F3627"/>
    <w:rsid w:val="007F76E1"/>
    <w:rsid w:val="00800151"/>
    <w:rsid w:val="00800843"/>
    <w:rsid w:val="00800F90"/>
    <w:rsid w:val="008013E0"/>
    <w:rsid w:val="008034EA"/>
    <w:rsid w:val="00805F23"/>
    <w:rsid w:val="0080689F"/>
    <w:rsid w:val="00807F39"/>
    <w:rsid w:val="008106CB"/>
    <w:rsid w:val="00810DC6"/>
    <w:rsid w:val="00811CD2"/>
    <w:rsid w:val="00813A34"/>
    <w:rsid w:val="00814EBA"/>
    <w:rsid w:val="00815472"/>
    <w:rsid w:val="0081557A"/>
    <w:rsid w:val="008223B3"/>
    <w:rsid w:val="00823830"/>
    <w:rsid w:val="008238C9"/>
    <w:rsid w:val="00826053"/>
    <w:rsid w:val="0082606F"/>
    <w:rsid w:val="00830EF2"/>
    <w:rsid w:val="00830FDD"/>
    <w:rsid w:val="00831AC4"/>
    <w:rsid w:val="00831B4D"/>
    <w:rsid w:val="00832437"/>
    <w:rsid w:val="0083567F"/>
    <w:rsid w:val="00840807"/>
    <w:rsid w:val="008428A0"/>
    <w:rsid w:val="00842FD2"/>
    <w:rsid w:val="00843430"/>
    <w:rsid w:val="0084353F"/>
    <w:rsid w:val="00847485"/>
    <w:rsid w:val="00850FC7"/>
    <w:rsid w:val="00850FD9"/>
    <w:rsid w:val="00851A43"/>
    <w:rsid w:val="00851B9C"/>
    <w:rsid w:val="00855047"/>
    <w:rsid w:val="008559D2"/>
    <w:rsid w:val="008563D0"/>
    <w:rsid w:val="008612B3"/>
    <w:rsid w:val="008614F3"/>
    <w:rsid w:val="00862092"/>
    <w:rsid w:val="00862896"/>
    <w:rsid w:val="00862BFD"/>
    <w:rsid w:val="008648FB"/>
    <w:rsid w:val="00865F6A"/>
    <w:rsid w:val="008676E9"/>
    <w:rsid w:val="00871AF4"/>
    <w:rsid w:val="00872E76"/>
    <w:rsid w:val="00873A00"/>
    <w:rsid w:val="008743DC"/>
    <w:rsid w:val="00874596"/>
    <w:rsid w:val="00874F2C"/>
    <w:rsid w:val="008758E8"/>
    <w:rsid w:val="008779B1"/>
    <w:rsid w:val="00877AA4"/>
    <w:rsid w:val="00882A18"/>
    <w:rsid w:val="008835A2"/>
    <w:rsid w:val="00883D19"/>
    <w:rsid w:val="00884E4B"/>
    <w:rsid w:val="008856FD"/>
    <w:rsid w:val="00891982"/>
    <w:rsid w:val="00892E05"/>
    <w:rsid w:val="00892FEF"/>
    <w:rsid w:val="00893093"/>
    <w:rsid w:val="00893803"/>
    <w:rsid w:val="00893C12"/>
    <w:rsid w:val="00893E84"/>
    <w:rsid w:val="00894C42"/>
    <w:rsid w:val="008953D0"/>
    <w:rsid w:val="00897D39"/>
    <w:rsid w:val="00897F73"/>
    <w:rsid w:val="008A0485"/>
    <w:rsid w:val="008A1212"/>
    <w:rsid w:val="008A2B1F"/>
    <w:rsid w:val="008A3389"/>
    <w:rsid w:val="008A3710"/>
    <w:rsid w:val="008A463A"/>
    <w:rsid w:val="008A4CB3"/>
    <w:rsid w:val="008A4DAA"/>
    <w:rsid w:val="008A5640"/>
    <w:rsid w:val="008A61CA"/>
    <w:rsid w:val="008A65A3"/>
    <w:rsid w:val="008A7127"/>
    <w:rsid w:val="008A7F1E"/>
    <w:rsid w:val="008B0602"/>
    <w:rsid w:val="008B2E16"/>
    <w:rsid w:val="008B32DF"/>
    <w:rsid w:val="008B384D"/>
    <w:rsid w:val="008B4D04"/>
    <w:rsid w:val="008B7DA9"/>
    <w:rsid w:val="008C217E"/>
    <w:rsid w:val="008C3888"/>
    <w:rsid w:val="008C560D"/>
    <w:rsid w:val="008C6F4A"/>
    <w:rsid w:val="008C7162"/>
    <w:rsid w:val="008C7205"/>
    <w:rsid w:val="008C7556"/>
    <w:rsid w:val="008C7BE0"/>
    <w:rsid w:val="008D0347"/>
    <w:rsid w:val="008D0E2D"/>
    <w:rsid w:val="008D2A49"/>
    <w:rsid w:val="008D2E7A"/>
    <w:rsid w:val="008D4BFC"/>
    <w:rsid w:val="008D68BB"/>
    <w:rsid w:val="008D728C"/>
    <w:rsid w:val="008D7395"/>
    <w:rsid w:val="008D75CC"/>
    <w:rsid w:val="008E127A"/>
    <w:rsid w:val="008E142A"/>
    <w:rsid w:val="008E17DD"/>
    <w:rsid w:val="008E17FB"/>
    <w:rsid w:val="008E2ECF"/>
    <w:rsid w:val="008E38C9"/>
    <w:rsid w:val="008E39EB"/>
    <w:rsid w:val="008E3D70"/>
    <w:rsid w:val="008E49B4"/>
    <w:rsid w:val="008E53F3"/>
    <w:rsid w:val="008E5A45"/>
    <w:rsid w:val="008E60C1"/>
    <w:rsid w:val="008F046B"/>
    <w:rsid w:val="008F20EC"/>
    <w:rsid w:val="008F3114"/>
    <w:rsid w:val="008F3BE3"/>
    <w:rsid w:val="008F42D0"/>
    <w:rsid w:val="008F49B8"/>
    <w:rsid w:val="008F4B99"/>
    <w:rsid w:val="008F5416"/>
    <w:rsid w:val="008F6D78"/>
    <w:rsid w:val="009023BE"/>
    <w:rsid w:val="009027C7"/>
    <w:rsid w:val="00904457"/>
    <w:rsid w:val="009050B9"/>
    <w:rsid w:val="00905AF6"/>
    <w:rsid w:val="00907102"/>
    <w:rsid w:val="00907BE5"/>
    <w:rsid w:val="00910149"/>
    <w:rsid w:val="009112DD"/>
    <w:rsid w:val="0091191E"/>
    <w:rsid w:val="00911DD4"/>
    <w:rsid w:val="009136EB"/>
    <w:rsid w:val="00920B71"/>
    <w:rsid w:val="00924764"/>
    <w:rsid w:val="00925267"/>
    <w:rsid w:val="009268FD"/>
    <w:rsid w:val="00927E31"/>
    <w:rsid w:val="00930193"/>
    <w:rsid w:val="00930D72"/>
    <w:rsid w:val="00930F40"/>
    <w:rsid w:val="009312EF"/>
    <w:rsid w:val="00933C34"/>
    <w:rsid w:val="00935B96"/>
    <w:rsid w:val="00937495"/>
    <w:rsid w:val="00937B99"/>
    <w:rsid w:val="00937C59"/>
    <w:rsid w:val="00940DA8"/>
    <w:rsid w:val="0094122E"/>
    <w:rsid w:val="00941564"/>
    <w:rsid w:val="00941647"/>
    <w:rsid w:val="00943422"/>
    <w:rsid w:val="00944D2D"/>
    <w:rsid w:val="00944EF8"/>
    <w:rsid w:val="009453A0"/>
    <w:rsid w:val="00945F96"/>
    <w:rsid w:val="00947098"/>
    <w:rsid w:val="00950BDE"/>
    <w:rsid w:val="00952319"/>
    <w:rsid w:val="00952D9E"/>
    <w:rsid w:val="00952DD4"/>
    <w:rsid w:val="009536E5"/>
    <w:rsid w:val="00953FB7"/>
    <w:rsid w:val="00954DB9"/>
    <w:rsid w:val="00955390"/>
    <w:rsid w:val="00955AFF"/>
    <w:rsid w:val="00955B56"/>
    <w:rsid w:val="00956134"/>
    <w:rsid w:val="0096078E"/>
    <w:rsid w:val="00960B8F"/>
    <w:rsid w:val="00960CE3"/>
    <w:rsid w:val="00961298"/>
    <w:rsid w:val="009616ED"/>
    <w:rsid w:val="0096205E"/>
    <w:rsid w:val="0096206A"/>
    <w:rsid w:val="009642F9"/>
    <w:rsid w:val="009667C5"/>
    <w:rsid w:val="00966C97"/>
    <w:rsid w:val="00967C55"/>
    <w:rsid w:val="00967E3A"/>
    <w:rsid w:val="00970517"/>
    <w:rsid w:val="00971097"/>
    <w:rsid w:val="00975BF4"/>
    <w:rsid w:val="00980214"/>
    <w:rsid w:val="00980242"/>
    <w:rsid w:val="00981D53"/>
    <w:rsid w:val="00982016"/>
    <w:rsid w:val="009825D8"/>
    <w:rsid w:val="00983EB0"/>
    <w:rsid w:val="00984536"/>
    <w:rsid w:val="00985060"/>
    <w:rsid w:val="009854E9"/>
    <w:rsid w:val="009873CF"/>
    <w:rsid w:val="00990833"/>
    <w:rsid w:val="00991D6D"/>
    <w:rsid w:val="00992A7E"/>
    <w:rsid w:val="00993D71"/>
    <w:rsid w:val="00994C89"/>
    <w:rsid w:val="00996BF6"/>
    <w:rsid w:val="009971A5"/>
    <w:rsid w:val="009A1983"/>
    <w:rsid w:val="009A3506"/>
    <w:rsid w:val="009A5DEF"/>
    <w:rsid w:val="009A6A47"/>
    <w:rsid w:val="009A714E"/>
    <w:rsid w:val="009A73F5"/>
    <w:rsid w:val="009A7D07"/>
    <w:rsid w:val="009B1238"/>
    <w:rsid w:val="009B2659"/>
    <w:rsid w:val="009B31E9"/>
    <w:rsid w:val="009B3A1D"/>
    <w:rsid w:val="009B4B83"/>
    <w:rsid w:val="009B575A"/>
    <w:rsid w:val="009B615A"/>
    <w:rsid w:val="009B632C"/>
    <w:rsid w:val="009B678B"/>
    <w:rsid w:val="009B713B"/>
    <w:rsid w:val="009B7D75"/>
    <w:rsid w:val="009B7EA7"/>
    <w:rsid w:val="009B7F76"/>
    <w:rsid w:val="009C0D82"/>
    <w:rsid w:val="009C3C04"/>
    <w:rsid w:val="009C73D7"/>
    <w:rsid w:val="009D1AFD"/>
    <w:rsid w:val="009D25FA"/>
    <w:rsid w:val="009D4933"/>
    <w:rsid w:val="009D4A7A"/>
    <w:rsid w:val="009E050C"/>
    <w:rsid w:val="009E07E8"/>
    <w:rsid w:val="009E172A"/>
    <w:rsid w:val="009E1942"/>
    <w:rsid w:val="009E26DA"/>
    <w:rsid w:val="009E46E8"/>
    <w:rsid w:val="009E4BA2"/>
    <w:rsid w:val="009E59B5"/>
    <w:rsid w:val="009E62BB"/>
    <w:rsid w:val="009E6461"/>
    <w:rsid w:val="009E6942"/>
    <w:rsid w:val="009E6FEB"/>
    <w:rsid w:val="009E7F0D"/>
    <w:rsid w:val="009F01F3"/>
    <w:rsid w:val="009F09D2"/>
    <w:rsid w:val="009F0B99"/>
    <w:rsid w:val="009F1622"/>
    <w:rsid w:val="009F236C"/>
    <w:rsid w:val="009F2624"/>
    <w:rsid w:val="009F271F"/>
    <w:rsid w:val="009F2D81"/>
    <w:rsid w:val="009F2FAE"/>
    <w:rsid w:val="009F3023"/>
    <w:rsid w:val="009F39D0"/>
    <w:rsid w:val="009F41E9"/>
    <w:rsid w:val="009F4A1F"/>
    <w:rsid w:val="009F6F81"/>
    <w:rsid w:val="009F7D03"/>
    <w:rsid w:val="00A00CE0"/>
    <w:rsid w:val="00A02B18"/>
    <w:rsid w:val="00A03806"/>
    <w:rsid w:val="00A05633"/>
    <w:rsid w:val="00A05840"/>
    <w:rsid w:val="00A067C0"/>
    <w:rsid w:val="00A07F41"/>
    <w:rsid w:val="00A119C5"/>
    <w:rsid w:val="00A11F37"/>
    <w:rsid w:val="00A12FFE"/>
    <w:rsid w:val="00A139CE"/>
    <w:rsid w:val="00A15263"/>
    <w:rsid w:val="00A15D9E"/>
    <w:rsid w:val="00A16EE8"/>
    <w:rsid w:val="00A1727B"/>
    <w:rsid w:val="00A1761C"/>
    <w:rsid w:val="00A1791A"/>
    <w:rsid w:val="00A17D1C"/>
    <w:rsid w:val="00A20513"/>
    <w:rsid w:val="00A2194E"/>
    <w:rsid w:val="00A2203C"/>
    <w:rsid w:val="00A23246"/>
    <w:rsid w:val="00A248EE"/>
    <w:rsid w:val="00A253D2"/>
    <w:rsid w:val="00A26A25"/>
    <w:rsid w:val="00A301AE"/>
    <w:rsid w:val="00A30540"/>
    <w:rsid w:val="00A332F0"/>
    <w:rsid w:val="00A33420"/>
    <w:rsid w:val="00A33E33"/>
    <w:rsid w:val="00A3409F"/>
    <w:rsid w:val="00A341E4"/>
    <w:rsid w:val="00A34FCB"/>
    <w:rsid w:val="00A351E6"/>
    <w:rsid w:val="00A36A03"/>
    <w:rsid w:val="00A379E3"/>
    <w:rsid w:val="00A37ED6"/>
    <w:rsid w:val="00A40106"/>
    <w:rsid w:val="00A42B08"/>
    <w:rsid w:val="00A446F6"/>
    <w:rsid w:val="00A4483A"/>
    <w:rsid w:val="00A5070F"/>
    <w:rsid w:val="00A51D50"/>
    <w:rsid w:val="00A51E98"/>
    <w:rsid w:val="00A521FE"/>
    <w:rsid w:val="00A5391E"/>
    <w:rsid w:val="00A54B6B"/>
    <w:rsid w:val="00A55827"/>
    <w:rsid w:val="00A55AF0"/>
    <w:rsid w:val="00A5623C"/>
    <w:rsid w:val="00A567B1"/>
    <w:rsid w:val="00A56A60"/>
    <w:rsid w:val="00A56B51"/>
    <w:rsid w:val="00A56B8E"/>
    <w:rsid w:val="00A57199"/>
    <w:rsid w:val="00A636D4"/>
    <w:rsid w:val="00A63887"/>
    <w:rsid w:val="00A64367"/>
    <w:rsid w:val="00A65C8A"/>
    <w:rsid w:val="00A70644"/>
    <w:rsid w:val="00A71B3F"/>
    <w:rsid w:val="00A73782"/>
    <w:rsid w:val="00A74165"/>
    <w:rsid w:val="00A7443D"/>
    <w:rsid w:val="00A7449F"/>
    <w:rsid w:val="00A770B9"/>
    <w:rsid w:val="00A77800"/>
    <w:rsid w:val="00A8044C"/>
    <w:rsid w:val="00A80BA4"/>
    <w:rsid w:val="00A8310C"/>
    <w:rsid w:val="00A85438"/>
    <w:rsid w:val="00A85D08"/>
    <w:rsid w:val="00A909A3"/>
    <w:rsid w:val="00A90A6A"/>
    <w:rsid w:val="00A915DC"/>
    <w:rsid w:val="00A9301C"/>
    <w:rsid w:val="00A94996"/>
    <w:rsid w:val="00A95F73"/>
    <w:rsid w:val="00A97423"/>
    <w:rsid w:val="00A9754C"/>
    <w:rsid w:val="00AA1266"/>
    <w:rsid w:val="00AA1566"/>
    <w:rsid w:val="00AA35A1"/>
    <w:rsid w:val="00AA6267"/>
    <w:rsid w:val="00AA64CC"/>
    <w:rsid w:val="00AA79E0"/>
    <w:rsid w:val="00AB1ED4"/>
    <w:rsid w:val="00AB5AFD"/>
    <w:rsid w:val="00AB6427"/>
    <w:rsid w:val="00AB779B"/>
    <w:rsid w:val="00AC04FC"/>
    <w:rsid w:val="00AC5101"/>
    <w:rsid w:val="00AC5AD6"/>
    <w:rsid w:val="00AC5C0D"/>
    <w:rsid w:val="00AC690C"/>
    <w:rsid w:val="00AC73A6"/>
    <w:rsid w:val="00AD08C5"/>
    <w:rsid w:val="00AD2052"/>
    <w:rsid w:val="00AD218A"/>
    <w:rsid w:val="00AD29DF"/>
    <w:rsid w:val="00AD4899"/>
    <w:rsid w:val="00AD5AA4"/>
    <w:rsid w:val="00AD619F"/>
    <w:rsid w:val="00AD6D69"/>
    <w:rsid w:val="00AD7D93"/>
    <w:rsid w:val="00AE117B"/>
    <w:rsid w:val="00AE1CC8"/>
    <w:rsid w:val="00AE1D0F"/>
    <w:rsid w:val="00AE30AE"/>
    <w:rsid w:val="00AE399E"/>
    <w:rsid w:val="00AE41DA"/>
    <w:rsid w:val="00AE46F2"/>
    <w:rsid w:val="00AE5292"/>
    <w:rsid w:val="00AE54ED"/>
    <w:rsid w:val="00AE5714"/>
    <w:rsid w:val="00AE588F"/>
    <w:rsid w:val="00AF13E9"/>
    <w:rsid w:val="00AF2603"/>
    <w:rsid w:val="00AF4BE3"/>
    <w:rsid w:val="00AF4DEF"/>
    <w:rsid w:val="00AF5662"/>
    <w:rsid w:val="00AF677E"/>
    <w:rsid w:val="00AF6B33"/>
    <w:rsid w:val="00AF719C"/>
    <w:rsid w:val="00AF7D61"/>
    <w:rsid w:val="00B0177E"/>
    <w:rsid w:val="00B03C05"/>
    <w:rsid w:val="00B03CD2"/>
    <w:rsid w:val="00B03E5F"/>
    <w:rsid w:val="00B048FB"/>
    <w:rsid w:val="00B04E37"/>
    <w:rsid w:val="00B0513A"/>
    <w:rsid w:val="00B064AE"/>
    <w:rsid w:val="00B10BAD"/>
    <w:rsid w:val="00B11E25"/>
    <w:rsid w:val="00B12CD3"/>
    <w:rsid w:val="00B132F3"/>
    <w:rsid w:val="00B133F2"/>
    <w:rsid w:val="00B134AE"/>
    <w:rsid w:val="00B136B1"/>
    <w:rsid w:val="00B13AC6"/>
    <w:rsid w:val="00B14219"/>
    <w:rsid w:val="00B143A1"/>
    <w:rsid w:val="00B14B0D"/>
    <w:rsid w:val="00B151F8"/>
    <w:rsid w:val="00B161A0"/>
    <w:rsid w:val="00B17B9F"/>
    <w:rsid w:val="00B20512"/>
    <w:rsid w:val="00B20BB0"/>
    <w:rsid w:val="00B2194A"/>
    <w:rsid w:val="00B23D67"/>
    <w:rsid w:val="00B24056"/>
    <w:rsid w:val="00B24283"/>
    <w:rsid w:val="00B24954"/>
    <w:rsid w:val="00B24BBA"/>
    <w:rsid w:val="00B250BC"/>
    <w:rsid w:val="00B2529C"/>
    <w:rsid w:val="00B25833"/>
    <w:rsid w:val="00B263D4"/>
    <w:rsid w:val="00B27E62"/>
    <w:rsid w:val="00B30D24"/>
    <w:rsid w:val="00B31002"/>
    <w:rsid w:val="00B31091"/>
    <w:rsid w:val="00B31CE9"/>
    <w:rsid w:val="00B326A9"/>
    <w:rsid w:val="00B327C9"/>
    <w:rsid w:val="00B3334E"/>
    <w:rsid w:val="00B33E05"/>
    <w:rsid w:val="00B33E7A"/>
    <w:rsid w:val="00B34443"/>
    <w:rsid w:val="00B34D4D"/>
    <w:rsid w:val="00B36795"/>
    <w:rsid w:val="00B367D9"/>
    <w:rsid w:val="00B3760B"/>
    <w:rsid w:val="00B415C3"/>
    <w:rsid w:val="00B43DB6"/>
    <w:rsid w:val="00B4724A"/>
    <w:rsid w:val="00B47C5E"/>
    <w:rsid w:val="00B5028E"/>
    <w:rsid w:val="00B506EC"/>
    <w:rsid w:val="00B511A8"/>
    <w:rsid w:val="00B5126E"/>
    <w:rsid w:val="00B5195E"/>
    <w:rsid w:val="00B529FB"/>
    <w:rsid w:val="00B5316E"/>
    <w:rsid w:val="00B552C7"/>
    <w:rsid w:val="00B5557F"/>
    <w:rsid w:val="00B575D1"/>
    <w:rsid w:val="00B57F27"/>
    <w:rsid w:val="00B603C5"/>
    <w:rsid w:val="00B6359E"/>
    <w:rsid w:val="00B64E57"/>
    <w:rsid w:val="00B650B1"/>
    <w:rsid w:val="00B653B9"/>
    <w:rsid w:val="00B65436"/>
    <w:rsid w:val="00B65F7D"/>
    <w:rsid w:val="00B6725B"/>
    <w:rsid w:val="00B67FD9"/>
    <w:rsid w:val="00B7016E"/>
    <w:rsid w:val="00B734EF"/>
    <w:rsid w:val="00B74733"/>
    <w:rsid w:val="00B74FC3"/>
    <w:rsid w:val="00B752AA"/>
    <w:rsid w:val="00B761D7"/>
    <w:rsid w:val="00B771A9"/>
    <w:rsid w:val="00B80A7C"/>
    <w:rsid w:val="00B8584F"/>
    <w:rsid w:val="00B8633A"/>
    <w:rsid w:val="00B87100"/>
    <w:rsid w:val="00B8718E"/>
    <w:rsid w:val="00B87769"/>
    <w:rsid w:val="00B91C0A"/>
    <w:rsid w:val="00B92E4C"/>
    <w:rsid w:val="00B943F3"/>
    <w:rsid w:val="00B96049"/>
    <w:rsid w:val="00B96238"/>
    <w:rsid w:val="00B96F99"/>
    <w:rsid w:val="00B97A71"/>
    <w:rsid w:val="00B97BCA"/>
    <w:rsid w:val="00BA03B4"/>
    <w:rsid w:val="00BA0A4B"/>
    <w:rsid w:val="00BA0A66"/>
    <w:rsid w:val="00BA1766"/>
    <w:rsid w:val="00BA23D4"/>
    <w:rsid w:val="00BA2649"/>
    <w:rsid w:val="00BA38C3"/>
    <w:rsid w:val="00BB17CB"/>
    <w:rsid w:val="00BB1921"/>
    <w:rsid w:val="00BB1993"/>
    <w:rsid w:val="00BB211D"/>
    <w:rsid w:val="00BB294E"/>
    <w:rsid w:val="00BB488E"/>
    <w:rsid w:val="00BB5CCA"/>
    <w:rsid w:val="00BB6414"/>
    <w:rsid w:val="00BB6ED0"/>
    <w:rsid w:val="00BC0834"/>
    <w:rsid w:val="00BC1C8C"/>
    <w:rsid w:val="00BC1D0E"/>
    <w:rsid w:val="00BC20F9"/>
    <w:rsid w:val="00BC3974"/>
    <w:rsid w:val="00BC4A5F"/>
    <w:rsid w:val="00BC4A60"/>
    <w:rsid w:val="00BC5ACD"/>
    <w:rsid w:val="00BC7CD9"/>
    <w:rsid w:val="00BD1ABD"/>
    <w:rsid w:val="00BD25AA"/>
    <w:rsid w:val="00BD2C63"/>
    <w:rsid w:val="00BD4765"/>
    <w:rsid w:val="00BD4C05"/>
    <w:rsid w:val="00BD4D38"/>
    <w:rsid w:val="00BD51E0"/>
    <w:rsid w:val="00BD76FF"/>
    <w:rsid w:val="00BD7DBD"/>
    <w:rsid w:val="00BE003F"/>
    <w:rsid w:val="00BE0103"/>
    <w:rsid w:val="00BE1CDF"/>
    <w:rsid w:val="00BE1FC8"/>
    <w:rsid w:val="00BE2156"/>
    <w:rsid w:val="00BE3AF6"/>
    <w:rsid w:val="00BF1784"/>
    <w:rsid w:val="00BF269C"/>
    <w:rsid w:val="00BF3704"/>
    <w:rsid w:val="00BF3B9B"/>
    <w:rsid w:val="00BF5428"/>
    <w:rsid w:val="00BF58E4"/>
    <w:rsid w:val="00BF5DFF"/>
    <w:rsid w:val="00BF5FF0"/>
    <w:rsid w:val="00BF66F9"/>
    <w:rsid w:val="00C006DA"/>
    <w:rsid w:val="00C02834"/>
    <w:rsid w:val="00C03A6F"/>
    <w:rsid w:val="00C03C3A"/>
    <w:rsid w:val="00C042F5"/>
    <w:rsid w:val="00C0510A"/>
    <w:rsid w:val="00C0576F"/>
    <w:rsid w:val="00C06254"/>
    <w:rsid w:val="00C06914"/>
    <w:rsid w:val="00C07228"/>
    <w:rsid w:val="00C111C6"/>
    <w:rsid w:val="00C134F5"/>
    <w:rsid w:val="00C139A7"/>
    <w:rsid w:val="00C160D1"/>
    <w:rsid w:val="00C16219"/>
    <w:rsid w:val="00C17DDB"/>
    <w:rsid w:val="00C212A3"/>
    <w:rsid w:val="00C21DE0"/>
    <w:rsid w:val="00C2251A"/>
    <w:rsid w:val="00C225F6"/>
    <w:rsid w:val="00C234CD"/>
    <w:rsid w:val="00C236F9"/>
    <w:rsid w:val="00C254B8"/>
    <w:rsid w:val="00C2582E"/>
    <w:rsid w:val="00C2653E"/>
    <w:rsid w:val="00C272E5"/>
    <w:rsid w:val="00C27354"/>
    <w:rsid w:val="00C32EE6"/>
    <w:rsid w:val="00C33F3B"/>
    <w:rsid w:val="00C3472A"/>
    <w:rsid w:val="00C34C85"/>
    <w:rsid w:val="00C363D3"/>
    <w:rsid w:val="00C36948"/>
    <w:rsid w:val="00C36AEF"/>
    <w:rsid w:val="00C40590"/>
    <w:rsid w:val="00C408CD"/>
    <w:rsid w:val="00C40B84"/>
    <w:rsid w:val="00C40D8C"/>
    <w:rsid w:val="00C4144E"/>
    <w:rsid w:val="00C4224E"/>
    <w:rsid w:val="00C42B29"/>
    <w:rsid w:val="00C42BB8"/>
    <w:rsid w:val="00C4314B"/>
    <w:rsid w:val="00C43E0B"/>
    <w:rsid w:val="00C4424A"/>
    <w:rsid w:val="00C47926"/>
    <w:rsid w:val="00C47F9A"/>
    <w:rsid w:val="00C50162"/>
    <w:rsid w:val="00C50680"/>
    <w:rsid w:val="00C509E2"/>
    <w:rsid w:val="00C50BE5"/>
    <w:rsid w:val="00C5112A"/>
    <w:rsid w:val="00C52128"/>
    <w:rsid w:val="00C52349"/>
    <w:rsid w:val="00C52613"/>
    <w:rsid w:val="00C5432E"/>
    <w:rsid w:val="00C545FD"/>
    <w:rsid w:val="00C55B72"/>
    <w:rsid w:val="00C56012"/>
    <w:rsid w:val="00C56235"/>
    <w:rsid w:val="00C56E0B"/>
    <w:rsid w:val="00C60BB5"/>
    <w:rsid w:val="00C61253"/>
    <w:rsid w:val="00C61504"/>
    <w:rsid w:val="00C62189"/>
    <w:rsid w:val="00C6259E"/>
    <w:rsid w:val="00C62E39"/>
    <w:rsid w:val="00C63A37"/>
    <w:rsid w:val="00C65059"/>
    <w:rsid w:val="00C65CAC"/>
    <w:rsid w:val="00C65F7C"/>
    <w:rsid w:val="00C66414"/>
    <w:rsid w:val="00C66968"/>
    <w:rsid w:val="00C70977"/>
    <w:rsid w:val="00C71903"/>
    <w:rsid w:val="00C733AD"/>
    <w:rsid w:val="00C7704B"/>
    <w:rsid w:val="00C80249"/>
    <w:rsid w:val="00C8181B"/>
    <w:rsid w:val="00C8274D"/>
    <w:rsid w:val="00C84858"/>
    <w:rsid w:val="00C8520A"/>
    <w:rsid w:val="00C857B5"/>
    <w:rsid w:val="00C8678A"/>
    <w:rsid w:val="00C90091"/>
    <w:rsid w:val="00C9168A"/>
    <w:rsid w:val="00C91A47"/>
    <w:rsid w:val="00C91CEF"/>
    <w:rsid w:val="00C9260B"/>
    <w:rsid w:val="00C93FD2"/>
    <w:rsid w:val="00C94B9F"/>
    <w:rsid w:val="00C96055"/>
    <w:rsid w:val="00C9628E"/>
    <w:rsid w:val="00C9636C"/>
    <w:rsid w:val="00C97953"/>
    <w:rsid w:val="00CA013F"/>
    <w:rsid w:val="00CA0263"/>
    <w:rsid w:val="00CA2569"/>
    <w:rsid w:val="00CA317F"/>
    <w:rsid w:val="00CA47FA"/>
    <w:rsid w:val="00CA59E2"/>
    <w:rsid w:val="00CA631C"/>
    <w:rsid w:val="00CA79EE"/>
    <w:rsid w:val="00CB0BB2"/>
    <w:rsid w:val="00CB234B"/>
    <w:rsid w:val="00CB2999"/>
    <w:rsid w:val="00CB2E25"/>
    <w:rsid w:val="00CB39DE"/>
    <w:rsid w:val="00CB516E"/>
    <w:rsid w:val="00CB6BA7"/>
    <w:rsid w:val="00CC0944"/>
    <w:rsid w:val="00CC126B"/>
    <w:rsid w:val="00CC35B2"/>
    <w:rsid w:val="00CC3995"/>
    <w:rsid w:val="00CC3C13"/>
    <w:rsid w:val="00CC4E52"/>
    <w:rsid w:val="00CC78F1"/>
    <w:rsid w:val="00CD0A5F"/>
    <w:rsid w:val="00CD41E6"/>
    <w:rsid w:val="00CD595B"/>
    <w:rsid w:val="00CD7570"/>
    <w:rsid w:val="00CD76AE"/>
    <w:rsid w:val="00CD7B01"/>
    <w:rsid w:val="00CE082D"/>
    <w:rsid w:val="00CE0A4B"/>
    <w:rsid w:val="00CE1E23"/>
    <w:rsid w:val="00CE3B4A"/>
    <w:rsid w:val="00CE5671"/>
    <w:rsid w:val="00CF0D32"/>
    <w:rsid w:val="00CF20A8"/>
    <w:rsid w:val="00CF20AC"/>
    <w:rsid w:val="00CF2741"/>
    <w:rsid w:val="00CF2E33"/>
    <w:rsid w:val="00CF38AC"/>
    <w:rsid w:val="00CF654E"/>
    <w:rsid w:val="00D024CA"/>
    <w:rsid w:val="00D02A9E"/>
    <w:rsid w:val="00D02D90"/>
    <w:rsid w:val="00D0325A"/>
    <w:rsid w:val="00D052D1"/>
    <w:rsid w:val="00D06429"/>
    <w:rsid w:val="00D10724"/>
    <w:rsid w:val="00D110DE"/>
    <w:rsid w:val="00D11138"/>
    <w:rsid w:val="00D13033"/>
    <w:rsid w:val="00D1337F"/>
    <w:rsid w:val="00D135CA"/>
    <w:rsid w:val="00D14A7A"/>
    <w:rsid w:val="00D20345"/>
    <w:rsid w:val="00D20809"/>
    <w:rsid w:val="00D20C54"/>
    <w:rsid w:val="00D20D1D"/>
    <w:rsid w:val="00D20FF5"/>
    <w:rsid w:val="00D22F81"/>
    <w:rsid w:val="00D24FDA"/>
    <w:rsid w:val="00D25648"/>
    <w:rsid w:val="00D257E5"/>
    <w:rsid w:val="00D26805"/>
    <w:rsid w:val="00D30EFB"/>
    <w:rsid w:val="00D33505"/>
    <w:rsid w:val="00D33FE7"/>
    <w:rsid w:val="00D3422B"/>
    <w:rsid w:val="00D35452"/>
    <w:rsid w:val="00D40411"/>
    <w:rsid w:val="00D413AE"/>
    <w:rsid w:val="00D4311E"/>
    <w:rsid w:val="00D44CD3"/>
    <w:rsid w:val="00D521F1"/>
    <w:rsid w:val="00D527CC"/>
    <w:rsid w:val="00D539D5"/>
    <w:rsid w:val="00D53B29"/>
    <w:rsid w:val="00D54288"/>
    <w:rsid w:val="00D54956"/>
    <w:rsid w:val="00D555DE"/>
    <w:rsid w:val="00D56384"/>
    <w:rsid w:val="00D606AB"/>
    <w:rsid w:val="00D60F00"/>
    <w:rsid w:val="00D6103A"/>
    <w:rsid w:val="00D6169B"/>
    <w:rsid w:val="00D61EFF"/>
    <w:rsid w:val="00D627D2"/>
    <w:rsid w:val="00D67587"/>
    <w:rsid w:val="00D709F5"/>
    <w:rsid w:val="00D70A54"/>
    <w:rsid w:val="00D71AD7"/>
    <w:rsid w:val="00D72AEA"/>
    <w:rsid w:val="00D74444"/>
    <w:rsid w:val="00D74CCF"/>
    <w:rsid w:val="00D75CAB"/>
    <w:rsid w:val="00D75F2C"/>
    <w:rsid w:val="00D77635"/>
    <w:rsid w:val="00D80D10"/>
    <w:rsid w:val="00D81CF9"/>
    <w:rsid w:val="00D8241F"/>
    <w:rsid w:val="00D83FC9"/>
    <w:rsid w:val="00D86FAE"/>
    <w:rsid w:val="00D902EA"/>
    <w:rsid w:val="00D90363"/>
    <w:rsid w:val="00D90420"/>
    <w:rsid w:val="00D90C0E"/>
    <w:rsid w:val="00D945D3"/>
    <w:rsid w:val="00D94C35"/>
    <w:rsid w:val="00D97CE2"/>
    <w:rsid w:val="00DA152C"/>
    <w:rsid w:val="00DA63EF"/>
    <w:rsid w:val="00DA6DA6"/>
    <w:rsid w:val="00DB075D"/>
    <w:rsid w:val="00DB2589"/>
    <w:rsid w:val="00DB5DD5"/>
    <w:rsid w:val="00DC08B4"/>
    <w:rsid w:val="00DC38F6"/>
    <w:rsid w:val="00DC3AC5"/>
    <w:rsid w:val="00DC4288"/>
    <w:rsid w:val="00DC4925"/>
    <w:rsid w:val="00DC5BD7"/>
    <w:rsid w:val="00DC5E54"/>
    <w:rsid w:val="00DC60CE"/>
    <w:rsid w:val="00DC7513"/>
    <w:rsid w:val="00DC773B"/>
    <w:rsid w:val="00DD1289"/>
    <w:rsid w:val="00DD1887"/>
    <w:rsid w:val="00DD28CB"/>
    <w:rsid w:val="00DD2DCE"/>
    <w:rsid w:val="00DD367E"/>
    <w:rsid w:val="00DD4A20"/>
    <w:rsid w:val="00DD4E51"/>
    <w:rsid w:val="00DE03F9"/>
    <w:rsid w:val="00DE24BC"/>
    <w:rsid w:val="00DE4AC4"/>
    <w:rsid w:val="00DE53B8"/>
    <w:rsid w:val="00DE76CF"/>
    <w:rsid w:val="00DF135B"/>
    <w:rsid w:val="00DF1688"/>
    <w:rsid w:val="00DF4BA8"/>
    <w:rsid w:val="00DF541F"/>
    <w:rsid w:val="00DF5CDC"/>
    <w:rsid w:val="00DF620B"/>
    <w:rsid w:val="00DF79EB"/>
    <w:rsid w:val="00E000EB"/>
    <w:rsid w:val="00E00E98"/>
    <w:rsid w:val="00E0117B"/>
    <w:rsid w:val="00E012CF"/>
    <w:rsid w:val="00E02F0C"/>
    <w:rsid w:val="00E136FC"/>
    <w:rsid w:val="00E13B83"/>
    <w:rsid w:val="00E13E94"/>
    <w:rsid w:val="00E1419C"/>
    <w:rsid w:val="00E152AD"/>
    <w:rsid w:val="00E17946"/>
    <w:rsid w:val="00E20019"/>
    <w:rsid w:val="00E20587"/>
    <w:rsid w:val="00E218B9"/>
    <w:rsid w:val="00E22533"/>
    <w:rsid w:val="00E25CE1"/>
    <w:rsid w:val="00E25DDE"/>
    <w:rsid w:val="00E26927"/>
    <w:rsid w:val="00E27120"/>
    <w:rsid w:val="00E300FE"/>
    <w:rsid w:val="00E310C6"/>
    <w:rsid w:val="00E334AC"/>
    <w:rsid w:val="00E336A0"/>
    <w:rsid w:val="00E35CD3"/>
    <w:rsid w:val="00E375E8"/>
    <w:rsid w:val="00E43ADA"/>
    <w:rsid w:val="00E44204"/>
    <w:rsid w:val="00E44ECC"/>
    <w:rsid w:val="00E46559"/>
    <w:rsid w:val="00E467F2"/>
    <w:rsid w:val="00E46C0D"/>
    <w:rsid w:val="00E470F6"/>
    <w:rsid w:val="00E4773F"/>
    <w:rsid w:val="00E50F90"/>
    <w:rsid w:val="00E5472C"/>
    <w:rsid w:val="00E550DC"/>
    <w:rsid w:val="00E561B5"/>
    <w:rsid w:val="00E57B02"/>
    <w:rsid w:val="00E6046B"/>
    <w:rsid w:val="00E61908"/>
    <w:rsid w:val="00E61978"/>
    <w:rsid w:val="00E62562"/>
    <w:rsid w:val="00E730A8"/>
    <w:rsid w:val="00E73C26"/>
    <w:rsid w:val="00E744F6"/>
    <w:rsid w:val="00E75FFA"/>
    <w:rsid w:val="00E7628D"/>
    <w:rsid w:val="00E77663"/>
    <w:rsid w:val="00E801A6"/>
    <w:rsid w:val="00E81739"/>
    <w:rsid w:val="00E83741"/>
    <w:rsid w:val="00E83762"/>
    <w:rsid w:val="00E83F9B"/>
    <w:rsid w:val="00E83FBB"/>
    <w:rsid w:val="00E8597C"/>
    <w:rsid w:val="00E869BF"/>
    <w:rsid w:val="00E91D65"/>
    <w:rsid w:val="00E924AF"/>
    <w:rsid w:val="00E95AE6"/>
    <w:rsid w:val="00E9637D"/>
    <w:rsid w:val="00E9648D"/>
    <w:rsid w:val="00E96E54"/>
    <w:rsid w:val="00EA065C"/>
    <w:rsid w:val="00EA06D9"/>
    <w:rsid w:val="00EA0A22"/>
    <w:rsid w:val="00EA0D67"/>
    <w:rsid w:val="00EA1CD3"/>
    <w:rsid w:val="00EA352D"/>
    <w:rsid w:val="00EA61E1"/>
    <w:rsid w:val="00EA7DF9"/>
    <w:rsid w:val="00EB0031"/>
    <w:rsid w:val="00EB0B67"/>
    <w:rsid w:val="00EB28CD"/>
    <w:rsid w:val="00EB2FDF"/>
    <w:rsid w:val="00EB3845"/>
    <w:rsid w:val="00EB4759"/>
    <w:rsid w:val="00EB504F"/>
    <w:rsid w:val="00EB7489"/>
    <w:rsid w:val="00EB7771"/>
    <w:rsid w:val="00EC0944"/>
    <w:rsid w:val="00EC09BC"/>
    <w:rsid w:val="00EC15AA"/>
    <w:rsid w:val="00EC1F10"/>
    <w:rsid w:val="00EC20ED"/>
    <w:rsid w:val="00EC4398"/>
    <w:rsid w:val="00EC53D2"/>
    <w:rsid w:val="00ED05F9"/>
    <w:rsid w:val="00ED3EB6"/>
    <w:rsid w:val="00ED724C"/>
    <w:rsid w:val="00EE0BF7"/>
    <w:rsid w:val="00EE1061"/>
    <w:rsid w:val="00EE118C"/>
    <w:rsid w:val="00EE24DC"/>
    <w:rsid w:val="00EE2704"/>
    <w:rsid w:val="00EE30E0"/>
    <w:rsid w:val="00EE4314"/>
    <w:rsid w:val="00EE524A"/>
    <w:rsid w:val="00EE55D7"/>
    <w:rsid w:val="00EE631A"/>
    <w:rsid w:val="00EE63D8"/>
    <w:rsid w:val="00EE6B05"/>
    <w:rsid w:val="00EF14C3"/>
    <w:rsid w:val="00EF1835"/>
    <w:rsid w:val="00EF21F2"/>
    <w:rsid w:val="00EF25E1"/>
    <w:rsid w:val="00EF38B0"/>
    <w:rsid w:val="00EF503B"/>
    <w:rsid w:val="00EF6C11"/>
    <w:rsid w:val="00EF7283"/>
    <w:rsid w:val="00EF7638"/>
    <w:rsid w:val="00F01155"/>
    <w:rsid w:val="00F011AA"/>
    <w:rsid w:val="00F043D5"/>
    <w:rsid w:val="00F04734"/>
    <w:rsid w:val="00F0483C"/>
    <w:rsid w:val="00F04E92"/>
    <w:rsid w:val="00F05CA7"/>
    <w:rsid w:val="00F06548"/>
    <w:rsid w:val="00F07676"/>
    <w:rsid w:val="00F10154"/>
    <w:rsid w:val="00F133B9"/>
    <w:rsid w:val="00F140B5"/>
    <w:rsid w:val="00F14120"/>
    <w:rsid w:val="00F14476"/>
    <w:rsid w:val="00F1470F"/>
    <w:rsid w:val="00F14BA2"/>
    <w:rsid w:val="00F156C6"/>
    <w:rsid w:val="00F17AA9"/>
    <w:rsid w:val="00F20EF2"/>
    <w:rsid w:val="00F22CE9"/>
    <w:rsid w:val="00F23027"/>
    <w:rsid w:val="00F230B2"/>
    <w:rsid w:val="00F236AF"/>
    <w:rsid w:val="00F23F4E"/>
    <w:rsid w:val="00F26497"/>
    <w:rsid w:val="00F30927"/>
    <w:rsid w:val="00F30FE7"/>
    <w:rsid w:val="00F33912"/>
    <w:rsid w:val="00F353EF"/>
    <w:rsid w:val="00F37528"/>
    <w:rsid w:val="00F37993"/>
    <w:rsid w:val="00F41A6C"/>
    <w:rsid w:val="00F41B72"/>
    <w:rsid w:val="00F458D5"/>
    <w:rsid w:val="00F51486"/>
    <w:rsid w:val="00F522E4"/>
    <w:rsid w:val="00F541B4"/>
    <w:rsid w:val="00F55CE4"/>
    <w:rsid w:val="00F561FA"/>
    <w:rsid w:val="00F60701"/>
    <w:rsid w:val="00F60934"/>
    <w:rsid w:val="00F6199C"/>
    <w:rsid w:val="00F62FA0"/>
    <w:rsid w:val="00F63128"/>
    <w:rsid w:val="00F633D9"/>
    <w:rsid w:val="00F6344E"/>
    <w:rsid w:val="00F644DB"/>
    <w:rsid w:val="00F64750"/>
    <w:rsid w:val="00F64CAE"/>
    <w:rsid w:val="00F665E6"/>
    <w:rsid w:val="00F66802"/>
    <w:rsid w:val="00F6686B"/>
    <w:rsid w:val="00F72A87"/>
    <w:rsid w:val="00F72AA2"/>
    <w:rsid w:val="00F7366A"/>
    <w:rsid w:val="00F73842"/>
    <w:rsid w:val="00F740ED"/>
    <w:rsid w:val="00F74ADF"/>
    <w:rsid w:val="00F75780"/>
    <w:rsid w:val="00F76364"/>
    <w:rsid w:val="00F76C6A"/>
    <w:rsid w:val="00F76EBB"/>
    <w:rsid w:val="00F8051F"/>
    <w:rsid w:val="00F81E33"/>
    <w:rsid w:val="00F82872"/>
    <w:rsid w:val="00F83544"/>
    <w:rsid w:val="00F83D6B"/>
    <w:rsid w:val="00F84021"/>
    <w:rsid w:val="00F8454A"/>
    <w:rsid w:val="00F846F0"/>
    <w:rsid w:val="00F85BC0"/>
    <w:rsid w:val="00F86829"/>
    <w:rsid w:val="00F86EB7"/>
    <w:rsid w:val="00F87E44"/>
    <w:rsid w:val="00F90342"/>
    <w:rsid w:val="00F90D53"/>
    <w:rsid w:val="00F90F65"/>
    <w:rsid w:val="00F911E0"/>
    <w:rsid w:val="00F925A7"/>
    <w:rsid w:val="00F946D7"/>
    <w:rsid w:val="00F94C09"/>
    <w:rsid w:val="00F9559C"/>
    <w:rsid w:val="00FA21B1"/>
    <w:rsid w:val="00FA39EF"/>
    <w:rsid w:val="00FA46E4"/>
    <w:rsid w:val="00FA5669"/>
    <w:rsid w:val="00FA5CE5"/>
    <w:rsid w:val="00FA5F37"/>
    <w:rsid w:val="00FA7535"/>
    <w:rsid w:val="00FA7E88"/>
    <w:rsid w:val="00FB09BF"/>
    <w:rsid w:val="00FB3816"/>
    <w:rsid w:val="00FB5117"/>
    <w:rsid w:val="00FB6051"/>
    <w:rsid w:val="00FB6F01"/>
    <w:rsid w:val="00FB729F"/>
    <w:rsid w:val="00FC014E"/>
    <w:rsid w:val="00FC1334"/>
    <w:rsid w:val="00FC15C9"/>
    <w:rsid w:val="00FC1BF1"/>
    <w:rsid w:val="00FC1BF8"/>
    <w:rsid w:val="00FC25EB"/>
    <w:rsid w:val="00FC44A0"/>
    <w:rsid w:val="00FC785A"/>
    <w:rsid w:val="00FD38ED"/>
    <w:rsid w:val="00FD39DD"/>
    <w:rsid w:val="00FD4518"/>
    <w:rsid w:val="00FD669F"/>
    <w:rsid w:val="00FD797D"/>
    <w:rsid w:val="00FE0241"/>
    <w:rsid w:val="00FE03C6"/>
    <w:rsid w:val="00FE19FB"/>
    <w:rsid w:val="00FE3B6C"/>
    <w:rsid w:val="00FE53E8"/>
    <w:rsid w:val="00FE6222"/>
    <w:rsid w:val="00FF1328"/>
    <w:rsid w:val="00FF1A10"/>
    <w:rsid w:val="00FF1DFC"/>
    <w:rsid w:val="00FF4758"/>
    <w:rsid w:val="00FF6AF1"/>
    <w:rsid w:val="00FF70F4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45D257D2"/>
  <w15:chartTrackingRefBased/>
  <w15:docId w15:val="{42FAD5D8-2D32-4128-9B55-40ABEB80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013557"/>
    <w:pPr>
      <w:spacing w:before="120" w:after="120" w:line="360" w:lineRule="auto"/>
      <w:jc w:val="both"/>
    </w:pPr>
    <w:rPr>
      <w:rFonts w:ascii="Times New Roman" w:hAnsi="Times New Roman"/>
      <w:sz w:val="24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235E"/>
    <w:pPr>
      <w:keepNext/>
      <w:keepLines/>
      <w:numPr>
        <w:numId w:val="1"/>
      </w:numPr>
      <w:spacing w:before="1440" w:after="1200"/>
      <w:ind w:left="1843" w:hanging="426"/>
      <w:jc w:val="right"/>
      <w:outlineLvl w:val="0"/>
    </w:pPr>
    <w:rPr>
      <w:rFonts w:eastAsiaTheme="majorEastAsia" w:cs="Times New Roman"/>
      <w:sz w:val="48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6235E"/>
    <w:pPr>
      <w:keepNext/>
      <w:keepLines/>
      <w:numPr>
        <w:ilvl w:val="1"/>
        <w:numId w:val="1"/>
      </w:numPr>
      <w:spacing w:before="280" w:after="240"/>
      <w:outlineLvl w:val="1"/>
    </w:pPr>
    <w:rPr>
      <w:rFonts w:eastAsiaTheme="majorEastAsia" w:cs="Times New Roman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95241"/>
    <w:pPr>
      <w:keepNext/>
      <w:keepLines/>
      <w:numPr>
        <w:ilvl w:val="2"/>
        <w:numId w:val="1"/>
      </w:numPr>
      <w:spacing w:before="40" w:after="0"/>
      <w:ind w:left="1080"/>
      <w:outlineLvl w:val="2"/>
    </w:pPr>
    <w:rPr>
      <w:rFonts w:eastAsiaTheme="majorEastAsia" w:cs="Times New Roman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84E4B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="Times New Roman"/>
      <w:i/>
      <w:i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D0A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235E"/>
    <w:rPr>
      <w:rFonts w:ascii="Times New Roman" w:eastAsiaTheme="majorEastAsia" w:hAnsi="Times New Roman" w:cs="Times New Roman"/>
      <w:sz w:val="48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6235E"/>
    <w:rPr>
      <w:rFonts w:ascii="Times New Roman" w:eastAsiaTheme="majorEastAsia" w:hAnsi="Times New Roman" w:cs="Times New Roman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95241"/>
    <w:rPr>
      <w:rFonts w:ascii="Times New Roman" w:eastAsiaTheme="majorEastAsia" w:hAnsi="Times New Roman" w:cs="Times New Roman"/>
      <w:sz w:val="28"/>
      <w:szCs w:val="28"/>
      <w:lang w:val="en-GB"/>
    </w:rPr>
  </w:style>
  <w:style w:type="paragraph" w:styleId="Didascalia">
    <w:name w:val="caption"/>
    <w:basedOn w:val="Normale"/>
    <w:next w:val="Normale"/>
    <w:uiPriority w:val="35"/>
    <w:unhideWhenUsed/>
    <w:qFormat/>
    <w:rsid w:val="000E15AD"/>
    <w:pPr>
      <w:spacing w:after="200" w:line="240" w:lineRule="auto"/>
    </w:pPr>
    <w:rPr>
      <w:i/>
      <w:iCs/>
      <w:sz w:val="22"/>
      <w:szCs w:val="18"/>
    </w:rPr>
  </w:style>
  <w:style w:type="paragraph" w:styleId="Bibliografia">
    <w:name w:val="Bibliography"/>
    <w:basedOn w:val="Normale"/>
    <w:next w:val="Normale"/>
    <w:uiPriority w:val="37"/>
    <w:unhideWhenUsed/>
    <w:rsid w:val="005A58F6"/>
  </w:style>
  <w:style w:type="paragraph" w:styleId="Paragrafoelenco">
    <w:name w:val="List Paragraph"/>
    <w:basedOn w:val="Normale"/>
    <w:uiPriority w:val="34"/>
    <w:qFormat/>
    <w:rsid w:val="00C4224E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rsid w:val="00884E4B"/>
    <w:rPr>
      <w:rFonts w:ascii="Times New Roman" w:eastAsiaTheme="majorEastAsia" w:hAnsi="Times New Roman" w:cs="Times New Roman"/>
      <w:i/>
      <w:iCs/>
      <w:sz w:val="24"/>
      <w:lang w:val="en-GB"/>
    </w:rPr>
  </w:style>
  <w:style w:type="table" w:styleId="Grigliatabella">
    <w:name w:val="Table Grid"/>
    <w:basedOn w:val="Tabellanormale"/>
    <w:uiPriority w:val="39"/>
    <w:rsid w:val="000F1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link w:val="NessunaspaziaturaCarattere"/>
    <w:uiPriority w:val="1"/>
    <w:qFormat/>
    <w:rsid w:val="00EF6C11"/>
    <w:pPr>
      <w:spacing w:before="120" w:after="120" w:line="240" w:lineRule="auto"/>
      <w:jc w:val="both"/>
    </w:pPr>
    <w:rPr>
      <w:rFonts w:ascii="Times New Roman" w:hAnsi="Times New Roman"/>
      <w:sz w:val="24"/>
      <w:lang w:val="en-GB"/>
    </w:rPr>
  </w:style>
  <w:style w:type="character" w:styleId="Testosegnaposto">
    <w:name w:val="Placeholder Text"/>
    <w:basedOn w:val="Carpredefinitoparagrafo"/>
    <w:uiPriority w:val="99"/>
    <w:semiHidden/>
    <w:rsid w:val="003A13DC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267E4"/>
    <w:pPr>
      <w:spacing w:before="0"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267E4"/>
    <w:rPr>
      <w:rFonts w:ascii="Times New Roman" w:hAnsi="Times New Roman"/>
      <w:sz w:val="20"/>
      <w:szCs w:val="20"/>
      <w:lang w:val="en-GB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267E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267E4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67E4"/>
    <w:rPr>
      <w:rFonts w:ascii="Times New Roman" w:hAnsi="Times New Roman"/>
      <w:sz w:val="24"/>
      <w:lang w:val="en-GB"/>
    </w:rPr>
  </w:style>
  <w:style w:type="paragraph" w:styleId="Pidipagina">
    <w:name w:val="footer"/>
    <w:basedOn w:val="Normale"/>
    <w:link w:val="PidipaginaCarattere"/>
    <w:unhideWhenUsed/>
    <w:rsid w:val="000267E4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7E4"/>
    <w:rPr>
      <w:rFonts w:ascii="Times New Roman" w:hAnsi="Times New Roman"/>
      <w:sz w:val="24"/>
      <w:lang w:val="en-GB"/>
    </w:rPr>
  </w:style>
  <w:style w:type="paragraph" w:styleId="Titolosommario">
    <w:name w:val="TOC Heading"/>
    <w:basedOn w:val="Titolo1"/>
    <w:next w:val="Normale"/>
    <w:uiPriority w:val="39"/>
    <w:unhideWhenUsed/>
    <w:qFormat/>
    <w:rsid w:val="00DF5CDC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 w:cstheme="majorBidi"/>
      <w:color w:val="2E74B5" w:themeColor="accent1" w:themeShade="BF"/>
      <w:sz w:val="32"/>
      <w:szCs w:val="32"/>
      <w:lang w:eastAsia="en-GB"/>
    </w:rPr>
  </w:style>
  <w:style w:type="paragraph" w:styleId="Sommario1">
    <w:name w:val="toc 1"/>
    <w:basedOn w:val="Normale"/>
    <w:next w:val="Normale"/>
    <w:autoRedefine/>
    <w:uiPriority w:val="39"/>
    <w:unhideWhenUsed/>
    <w:rsid w:val="00DF5CDC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DF5CDC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DF5CDC"/>
    <w:pPr>
      <w:spacing w:after="100"/>
      <w:ind w:left="480"/>
    </w:pPr>
  </w:style>
  <w:style w:type="character" w:styleId="Collegamentoipertestuale">
    <w:name w:val="Hyperlink"/>
    <w:basedOn w:val="Carpredefinitoparagrafo"/>
    <w:uiPriority w:val="99"/>
    <w:unhideWhenUsed/>
    <w:rsid w:val="00DF5CDC"/>
    <w:rPr>
      <w:color w:val="0563C1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902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63D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3D0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B34D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D0A5F"/>
    <w:rPr>
      <w:rFonts w:asciiTheme="majorHAnsi" w:eastAsiaTheme="majorEastAsia" w:hAnsiTheme="majorHAnsi" w:cstheme="majorBidi"/>
      <w:color w:val="2E74B5" w:themeColor="accent1" w:themeShade="BF"/>
      <w:sz w:val="24"/>
      <w:lang w:val="en-GB"/>
    </w:rPr>
  </w:style>
  <w:style w:type="table" w:customStyle="1" w:styleId="Grigliatabella2">
    <w:name w:val="Griglia tabella2"/>
    <w:basedOn w:val="Tabellanormale"/>
    <w:next w:val="Grigliatabella"/>
    <w:uiPriority w:val="39"/>
    <w:rsid w:val="00CB2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CB2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BA0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72B1D"/>
    <w:rPr>
      <w:rFonts w:ascii="Times New Roman" w:hAnsi="Times New Roman"/>
      <w:sz w:val="24"/>
      <w:lang w:val="en-GB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319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319F2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Riferimentointenso">
    <w:name w:val="Intense Reference"/>
    <w:basedOn w:val="Carpredefinitoparagrafo"/>
    <w:uiPriority w:val="32"/>
    <w:qFormat/>
    <w:rsid w:val="000F3F71"/>
    <w:rPr>
      <w:b/>
      <w:bCs/>
      <w:smallCaps/>
      <w:color w:val="5B9BD5" w:themeColor="accent1"/>
      <w:spacing w:val="5"/>
    </w:rPr>
  </w:style>
  <w:style w:type="paragraph" w:customStyle="1" w:styleId="Letterafigura">
    <w:name w:val="Lettera figura"/>
    <w:basedOn w:val="Didascalia"/>
    <w:link w:val="LetterafiguraCarattere"/>
    <w:qFormat/>
    <w:rsid w:val="009642F9"/>
    <w:pPr>
      <w:jc w:val="right"/>
    </w:pPr>
  </w:style>
  <w:style w:type="character" w:customStyle="1" w:styleId="LetterafiguraCarattere">
    <w:name w:val="Lettera figura Carattere"/>
    <w:basedOn w:val="Carpredefinitoparagrafo"/>
    <w:link w:val="Letterafigura"/>
    <w:rsid w:val="009642F9"/>
    <w:rPr>
      <w:rFonts w:ascii="Times New Roman" w:hAnsi="Times New Roman"/>
      <w:i/>
      <w:iCs/>
      <w:color w:val="44546A" w:themeColor="text2"/>
      <w:szCs w:val="18"/>
      <w:lang w:val="en-GB"/>
    </w:rPr>
  </w:style>
  <w:style w:type="paragraph" w:styleId="NormaleWeb">
    <w:name w:val="Normal (Web)"/>
    <w:basedOn w:val="Normale"/>
    <w:uiPriority w:val="99"/>
    <w:semiHidden/>
    <w:unhideWhenUsed/>
    <w:rsid w:val="00047433"/>
    <w:rPr>
      <w:rFonts w:cs="Times New Roman"/>
      <w:szCs w:val="24"/>
    </w:rPr>
  </w:style>
  <w:style w:type="paragraph" w:styleId="Sommario4">
    <w:name w:val="toc 4"/>
    <w:basedOn w:val="Normale"/>
    <w:next w:val="Normale"/>
    <w:autoRedefine/>
    <w:uiPriority w:val="39"/>
    <w:unhideWhenUsed/>
    <w:rsid w:val="00467C11"/>
    <w:pPr>
      <w:spacing w:before="0" w:after="100" w:line="259" w:lineRule="auto"/>
      <w:ind w:left="66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Sommario5">
    <w:name w:val="toc 5"/>
    <w:basedOn w:val="Normale"/>
    <w:next w:val="Normale"/>
    <w:autoRedefine/>
    <w:uiPriority w:val="39"/>
    <w:unhideWhenUsed/>
    <w:rsid w:val="00467C11"/>
    <w:pPr>
      <w:spacing w:before="0" w:after="100" w:line="259" w:lineRule="auto"/>
      <w:ind w:left="88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Sommario6">
    <w:name w:val="toc 6"/>
    <w:basedOn w:val="Normale"/>
    <w:next w:val="Normale"/>
    <w:autoRedefine/>
    <w:uiPriority w:val="39"/>
    <w:unhideWhenUsed/>
    <w:rsid w:val="00467C11"/>
    <w:pPr>
      <w:spacing w:before="0" w:after="100" w:line="259" w:lineRule="auto"/>
      <w:ind w:left="110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Sommario7">
    <w:name w:val="toc 7"/>
    <w:basedOn w:val="Normale"/>
    <w:next w:val="Normale"/>
    <w:autoRedefine/>
    <w:uiPriority w:val="39"/>
    <w:unhideWhenUsed/>
    <w:rsid w:val="00467C11"/>
    <w:pPr>
      <w:spacing w:before="0" w:after="100" w:line="259" w:lineRule="auto"/>
      <w:ind w:left="132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Sommario8">
    <w:name w:val="toc 8"/>
    <w:basedOn w:val="Normale"/>
    <w:next w:val="Normale"/>
    <w:autoRedefine/>
    <w:uiPriority w:val="39"/>
    <w:unhideWhenUsed/>
    <w:rsid w:val="00467C11"/>
    <w:pPr>
      <w:spacing w:before="0" w:after="100" w:line="259" w:lineRule="auto"/>
      <w:ind w:left="154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Sommario9">
    <w:name w:val="toc 9"/>
    <w:basedOn w:val="Normale"/>
    <w:next w:val="Normale"/>
    <w:autoRedefine/>
    <w:uiPriority w:val="39"/>
    <w:unhideWhenUsed/>
    <w:rsid w:val="00467C11"/>
    <w:pPr>
      <w:spacing w:before="0" w:after="100" w:line="259" w:lineRule="auto"/>
      <w:ind w:left="1760"/>
      <w:jc w:val="left"/>
    </w:pPr>
    <w:rPr>
      <w:rFonts w:asciiTheme="minorHAnsi" w:eastAsiaTheme="minorEastAsia" w:hAnsiTheme="minorHAnsi"/>
      <w:sz w:val="22"/>
      <w:lang w:eastAsia="en-GB"/>
    </w:rPr>
  </w:style>
  <w:style w:type="paragraph" w:customStyle="1" w:styleId="Arialnormale">
    <w:name w:val="Arial normale"/>
    <w:basedOn w:val="Normale"/>
    <w:rsid w:val="003B6BD8"/>
    <w:pPr>
      <w:spacing w:before="0" w:after="0"/>
      <w:ind w:firstLine="397"/>
    </w:pPr>
    <w:rPr>
      <w:rFonts w:ascii="Arial" w:eastAsia="Times New Roman" w:hAnsi="Arial" w:cs="Arial"/>
      <w:sz w:val="26"/>
      <w:szCs w:val="24"/>
      <w:lang w:val="it-IT" w:eastAsia="it-IT"/>
    </w:rPr>
  </w:style>
  <w:style w:type="character" w:styleId="Numeropagina">
    <w:name w:val="page number"/>
    <w:basedOn w:val="Carpredefinitoparagrafo"/>
    <w:rsid w:val="003B6BD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ettings" Target="settings.xml"/><Relationship Id="rId12" Type="http://schemas.openxmlformats.org/officeDocument/2006/relationships/image" Target="http://www.dma.unina.it/gifs/sigillo.gif" TargetMode="Externa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070981090867304E-2"/>
          <c:y val="5.5E-2"/>
          <c:w val="0.63313562403859802"/>
          <c:h val="0.83576674764393899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Road transport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Foglio1!$A$2:$A$5</c:f>
              <c:strCache>
                <c:ptCount val="4"/>
                <c:pt idx="0">
                  <c:v>SOx</c:v>
                </c:pt>
                <c:pt idx="1">
                  <c:v>NOx</c:v>
                </c:pt>
                <c:pt idx="2">
                  <c:v>PM2.5</c:v>
                </c:pt>
                <c:pt idx="3">
                  <c:v>NMVOC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0.11</c:v>
                </c:pt>
                <c:pt idx="1">
                  <c:v>39.730000000000011</c:v>
                </c:pt>
                <c:pt idx="2">
                  <c:v>14.34</c:v>
                </c:pt>
                <c:pt idx="3">
                  <c:v>12.34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03-49B5-8868-7514FD7B6BBD}"/>
            </c:ext>
          </c:extLst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Non-road transport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cat>
            <c:strRef>
              <c:f>Foglio1!$A$2:$A$5</c:f>
              <c:strCache>
                <c:ptCount val="4"/>
                <c:pt idx="0">
                  <c:v>SOx</c:v>
                </c:pt>
                <c:pt idx="1">
                  <c:v>NOx</c:v>
                </c:pt>
                <c:pt idx="2">
                  <c:v>PM2.5</c:v>
                </c:pt>
                <c:pt idx="3">
                  <c:v>NMVOC</c:v>
                </c:pt>
              </c:strCache>
            </c:strRef>
          </c:cat>
          <c:val>
            <c:numRef>
              <c:f>Foglio1!$C$2:$C$5</c:f>
              <c:numCache>
                <c:formatCode>General</c:formatCode>
                <c:ptCount val="4"/>
                <c:pt idx="0">
                  <c:v>1.59</c:v>
                </c:pt>
                <c:pt idx="1">
                  <c:v>7.1</c:v>
                </c:pt>
                <c:pt idx="2">
                  <c:v>2.19</c:v>
                </c:pt>
                <c:pt idx="3">
                  <c:v>1.55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03-49B5-8868-7514FD7B6BBD}"/>
            </c:ext>
          </c:extLst>
        </c:ser>
        <c:ser>
          <c:idx val="2"/>
          <c:order val="2"/>
          <c:tx>
            <c:strRef>
              <c:f>Foglio1!$D$1</c:f>
              <c:strCache>
                <c:ptCount val="1"/>
                <c:pt idx="0">
                  <c:v>Energy production and distribution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Foglio1!$A$2:$A$5</c:f>
              <c:strCache>
                <c:ptCount val="4"/>
                <c:pt idx="0">
                  <c:v>SOx</c:v>
                </c:pt>
                <c:pt idx="1">
                  <c:v>NOx</c:v>
                </c:pt>
                <c:pt idx="2">
                  <c:v>PM2.5</c:v>
                </c:pt>
                <c:pt idx="3">
                  <c:v>NMVOC</c:v>
                </c:pt>
              </c:strCache>
            </c:strRef>
          </c:cat>
          <c:val>
            <c:numRef>
              <c:f>Foglio1!$D$2:$D$5</c:f>
              <c:numCache>
                <c:formatCode>General</c:formatCode>
                <c:ptCount val="4"/>
                <c:pt idx="0">
                  <c:v>56.09</c:v>
                </c:pt>
                <c:pt idx="1">
                  <c:v>22.74</c:v>
                </c:pt>
                <c:pt idx="2">
                  <c:v>6.1599999999999966</c:v>
                </c:pt>
                <c:pt idx="3">
                  <c:v>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703-49B5-8868-7514FD7B6BBD}"/>
            </c:ext>
          </c:extLst>
        </c:ser>
        <c:ser>
          <c:idx val="3"/>
          <c:order val="3"/>
          <c:tx>
            <c:strRef>
              <c:f>Foglio1!$E$1</c:f>
              <c:strCache>
                <c:ptCount val="1"/>
                <c:pt idx="0">
                  <c:v>Energy use industry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Foglio1!$A$2:$A$5</c:f>
              <c:strCache>
                <c:ptCount val="4"/>
                <c:pt idx="0">
                  <c:v>SOx</c:v>
                </c:pt>
                <c:pt idx="1">
                  <c:v>NOx</c:v>
                </c:pt>
                <c:pt idx="2">
                  <c:v>PM2.5</c:v>
                </c:pt>
                <c:pt idx="3">
                  <c:v>NMVOC</c:v>
                </c:pt>
              </c:strCache>
            </c:strRef>
          </c:cat>
          <c:val>
            <c:numRef>
              <c:f>Foglio1!$E$2:$E$5</c:f>
              <c:numCache>
                <c:formatCode>General</c:formatCode>
                <c:ptCount val="4"/>
                <c:pt idx="0">
                  <c:v>21.14</c:v>
                </c:pt>
                <c:pt idx="1">
                  <c:v>12.5</c:v>
                </c:pt>
                <c:pt idx="2">
                  <c:v>7.38</c:v>
                </c:pt>
                <c:pt idx="3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703-49B5-8868-7514FD7B6BBD}"/>
            </c:ext>
          </c:extLst>
        </c:ser>
        <c:ser>
          <c:idx val="4"/>
          <c:order val="4"/>
          <c:tx>
            <c:strRef>
              <c:f>Foglio1!$F$1</c:f>
              <c:strCache>
                <c:ptCount val="1"/>
                <c:pt idx="0">
                  <c:v>Commercial, institutional and households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Foglio1!$A$2:$A$5</c:f>
              <c:strCache>
                <c:ptCount val="4"/>
                <c:pt idx="0">
                  <c:v>SOx</c:v>
                </c:pt>
                <c:pt idx="1">
                  <c:v>NOx</c:v>
                </c:pt>
                <c:pt idx="2">
                  <c:v>PM2.5</c:v>
                </c:pt>
                <c:pt idx="3">
                  <c:v>NMVOC</c:v>
                </c:pt>
              </c:strCache>
            </c:strRef>
          </c:cat>
          <c:val>
            <c:numRef>
              <c:f>Foglio1!$F$2:$F$5</c:f>
              <c:numCache>
                <c:formatCode>General</c:formatCode>
                <c:ptCount val="4"/>
                <c:pt idx="0">
                  <c:v>17.510000000000009</c:v>
                </c:pt>
                <c:pt idx="1">
                  <c:v>13.6</c:v>
                </c:pt>
                <c:pt idx="2">
                  <c:v>55.48</c:v>
                </c:pt>
                <c:pt idx="3">
                  <c:v>17.13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703-49B5-8868-7514FD7B6BBD}"/>
            </c:ext>
          </c:extLst>
        </c:ser>
        <c:ser>
          <c:idx val="5"/>
          <c:order val="5"/>
          <c:tx>
            <c:strRef>
              <c:f>Foglio1!$G$1</c:f>
              <c:strCache>
                <c:ptCount val="1"/>
                <c:pt idx="0">
                  <c:v>Industrial processess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Foglio1!$A$2:$A$5</c:f>
              <c:strCache>
                <c:ptCount val="4"/>
                <c:pt idx="0">
                  <c:v>SOx</c:v>
                </c:pt>
                <c:pt idx="1">
                  <c:v>NOx</c:v>
                </c:pt>
                <c:pt idx="2">
                  <c:v>PM2.5</c:v>
                </c:pt>
                <c:pt idx="3">
                  <c:v>NMVOC</c:v>
                </c:pt>
              </c:strCache>
            </c:strRef>
          </c:cat>
          <c:val>
            <c:numRef>
              <c:f>Foglio1!$G$2:$G$5</c:f>
              <c:numCache>
                <c:formatCode>General</c:formatCode>
                <c:ptCount val="4"/>
                <c:pt idx="0">
                  <c:v>3.43</c:v>
                </c:pt>
                <c:pt idx="1">
                  <c:v>2.34</c:v>
                </c:pt>
                <c:pt idx="2">
                  <c:v>8.620000000000001</c:v>
                </c:pt>
                <c:pt idx="3">
                  <c:v>7.6099999999999977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703-49B5-8868-7514FD7B6BBD}"/>
            </c:ext>
          </c:extLst>
        </c:ser>
        <c:ser>
          <c:idx val="6"/>
          <c:order val="6"/>
          <c:tx>
            <c:strRef>
              <c:f>Foglio1!$H$1</c:f>
              <c:strCache>
                <c:ptCount val="1"/>
                <c:pt idx="0">
                  <c:v>Solvent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cat>
            <c:strRef>
              <c:f>Foglio1!$A$2:$A$5</c:f>
              <c:strCache>
                <c:ptCount val="4"/>
                <c:pt idx="0">
                  <c:v>SOx</c:v>
                </c:pt>
                <c:pt idx="1">
                  <c:v>NOx</c:v>
                </c:pt>
                <c:pt idx="2">
                  <c:v>PM2.5</c:v>
                </c:pt>
                <c:pt idx="3">
                  <c:v>NMVOC</c:v>
                </c:pt>
              </c:strCache>
            </c:strRef>
          </c:cat>
          <c:val>
            <c:numRef>
              <c:f>Foglio1!$H$2:$H$5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1.36</c:v>
                </c:pt>
                <c:pt idx="3">
                  <c:v>41.27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703-49B5-8868-7514FD7B6BBD}"/>
            </c:ext>
          </c:extLst>
        </c:ser>
        <c:ser>
          <c:idx val="7"/>
          <c:order val="7"/>
          <c:tx>
            <c:strRef>
              <c:f>Foglio1!$I$1</c:f>
              <c:strCache>
                <c:ptCount val="1"/>
                <c:pt idx="0">
                  <c:v>Agriculture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Foglio1!$A$2:$A$5</c:f>
              <c:strCache>
                <c:ptCount val="4"/>
                <c:pt idx="0">
                  <c:v>SOx</c:v>
                </c:pt>
                <c:pt idx="1">
                  <c:v>NOx</c:v>
                </c:pt>
                <c:pt idx="2">
                  <c:v>PM2.5</c:v>
                </c:pt>
                <c:pt idx="3">
                  <c:v>NMVOC</c:v>
                </c:pt>
              </c:strCache>
            </c:strRef>
          </c:cat>
          <c:val>
            <c:numRef>
              <c:f>Foglio1!$I$2:$I$5</c:f>
              <c:numCache>
                <c:formatCode>General</c:formatCode>
                <c:ptCount val="4"/>
                <c:pt idx="0">
                  <c:v>7.0000000000000007E-2</c:v>
                </c:pt>
                <c:pt idx="1">
                  <c:v>1.86</c:v>
                </c:pt>
                <c:pt idx="2">
                  <c:v>2.95</c:v>
                </c:pt>
                <c:pt idx="3">
                  <c:v>6.79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703-49B5-8868-7514FD7B6BBD}"/>
            </c:ext>
          </c:extLst>
        </c:ser>
        <c:ser>
          <c:idx val="8"/>
          <c:order val="8"/>
          <c:tx>
            <c:strRef>
              <c:f>Foglio1!$J$1</c:f>
              <c:strCache>
                <c:ptCount val="1"/>
                <c:pt idx="0">
                  <c:v>Waste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Foglio1!$A$2:$A$5</c:f>
              <c:strCache>
                <c:ptCount val="4"/>
                <c:pt idx="0">
                  <c:v>SOx</c:v>
                </c:pt>
                <c:pt idx="1">
                  <c:v>NOx</c:v>
                </c:pt>
                <c:pt idx="2">
                  <c:v>PM2.5</c:v>
                </c:pt>
                <c:pt idx="3">
                  <c:v>NMVOC</c:v>
                </c:pt>
              </c:strCache>
            </c:strRef>
          </c:cat>
          <c:val>
            <c:numRef>
              <c:f>Foglio1!$J$2:$J$5</c:f>
              <c:numCache>
                <c:formatCode>General</c:formatCode>
                <c:ptCount val="4"/>
                <c:pt idx="0">
                  <c:v>0.05</c:v>
                </c:pt>
                <c:pt idx="1">
                  <c:v>0.14000000000000001</c:v>
                </c:pt>
                <c:pt idx="2">
                  <c:v>1.25</c:v>
                </c:pt>
                <c:pt idx="3">
                  <c:v>1.56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703-49B5-8868-7514FD7B6B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overlap val="100"/>
        <c:axId val="-1470192544"/>
        <c:axId val="-1470190768"/>
      </c:barChart>
      <c:catAx>
        <c:axId val="-1470192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470190768"/>
        <c:crosses val="autoZero"/>
        <c:auto val="1"/>
        <c:lblAlgn val="ctr"/>
        <c:lblOffset val="100"/>
        <c:noMultiLvlLbl val="0"/>
      </c:catAx>
      <c:valAx>
        <c:axId val="-1470190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470192544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3303829722015"/>
          <c:y val="3.6680597407075903E-2"/>
          <c:w val="0.28426308025365399"/>
          <c:h val="0.9633194025929240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1f826-7d51-42e9-b54d-6b44c14cb695">
      <Terms xmlns="http://schemas.microsoft.com/office/infopath/2007/PartnerControls"/>
    </lcf76f155ced4ddcb4097134ff3c332f>
    <TaxCatchAll xmlns="a6d920ce-2d39-4518-862a-21a4ab943b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A4ABF4269B9B4DBD863524808C1B1E" ma:contentTypeVersion="16" ma:contentTypeDescription="Creare un nuovo documento." ma:contentTypeScope="" ma:versionID="8d4522dcb9c680b8e77e3ec32eb242b3">
  <xsd:schema xmlns:xsd="http://www.w3.org/2001/XMLSchema" xmlns:xs="http://www.w3.org/2001/XMLSchema" xmlns:p="http://schemas.microsoft.com/office/2006/metadata/properties" xmlns:ns2="22f1f826-7d51-42e9-b54d-6b44c14cb695" xmlns:ns3="a6d920ce-2d39-4518-862a-21a4ab943b96" targetNamespace="http://schemas.microsoft.com/office/2006/metadata/properties" ma:root="true" ma:fieldsID="f4ac5753e5dd68e7828f20f8852d5330" ns2:_="" ns3:_="">
    <xsd:import namespace="22f1f826-7d51-42e9-b54d-6b44c14cb695"/>
    <xsd:import namespace="a6d920ce-2d39-4518-862a-21a4ab943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1f826-7d51-42e9-b54d-6b44c14cb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920ce-2d39-4518-862a-21a4ab943b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c5460d-407b-4fce-bf90-a68f0e00b78f}" ma:internalName="TaxCatchAll" ma:showField="CatchAllData" ma:web="a6d920ce-2d39-4518-862a-21a4ab943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SourceType>Book</b:SourceType>
    <b:Tag>ehsani2009modern</b:Tag>
    <b:Title>Modern electric, hybrid electric, and fuel cell vehicles: fundamentals, theory, and design</b:Title>
    <b:Year>2009</b:Year>
    <b:Author>
      <b:Author>
        <b:NameList>
          <b:Person>
            <b:Last>Ehsani</b:Last>
            <b:First>Mehrdad</b:First>
          </b:Person>
          <b:Person>
            <b:Last>Gao</b:Last>
            <b:First>Yimin</b:First>
          </b:Person>
          <b:Person>
            <b:Last>Emadi</b:Last>
            <b:First>Ali</b:First>
          </b:Person>
        </b:NameList>
      </b:Author>
    </b:Author>
    <b:Publisher>CRC press</b:Publisher>
    <b:RefOrder>2</b:RefOrder>
  </b:Source>
  <b:Source>
    <b:Tag>DLi01</b:Tag>
    <b:SourceType>Book</b:SourceType>
    <b:Guid>{1DCD9DD2-1666-46E1-AAB0-B8D130686A00}</b:Guid>
    <b:Author>
      <b:Author>
        <b:NameList>
          <b:Person>
            <b:Last>D. Linden</b:Last>
            <b:First>T.</b:First>
            <b:Middle>Reddy</b:Middle>
          </b:Person>
        </b:NameList>
      </b:Author>
    </b:Author>
    <b:Title>Handbook of Batteries</b:Title>
    <b:Year>2001</b:Year>
    <b:Publisher>McGraw-Hill</b:Publisher>
    <b:RefOrder>3</b:RefOrder>
  </b:Source>
  <b:Source>
    <b:SourceType>Book</b:SourceType>
    <b:Tag>wakefield1998history</b:Tag>
    <b:Title>History of the Electric Automobile-Hybrid Electric Vehicles</b:Title>
    <b:Year>1998</b:Year>
    <b:Author>
      <b:Author>
        <b:NameList>
          <b:Person>
            <b:Last>Wakefield</b:Last>
            <b:Middle>Henry</b:Middle>
            <b:First>Ernest</b:First>
          </b:Person>
        </b:NameList>
      </b:Author>
    </b:Author>
    <b:Volume>187</b:Volume>
    <b:RefOrder>4</b:RefOrder>
  </b:Source>
  <b:Source>
    <b:SourceType>ConferenceProceedings</b:SourceType>
    <b:BIBTEX_Entry>inproceedings</b:BIBTEX_Entry>
    <b:Tag>veneri2012zebra</b:Tag>
    <b:Title>ZEBRA battery based propulsion system for urban bus applications: Preliminary laboratory tests</b:Title>
    <b:Year>2012</b:Year>
    <b:Author>
      <b:Author>
        <b:NameList>
          <b:Person>
            <b:Last>Veneri</b:Last>
            <b:First>O</b:First>
          </b:Person>
          <b:Person>
            <b:Last>Migliardini</b:Last>
            <b:First>F</b:First>
          </b:Person>
          <b:Person>
            <b:Last>Capasso</b:Last>
            <b:First>C</b:First>
          </b:Person>
          <b:Person>
            <b:Last>Corbo</b:Last>
            <b:First>P</b:First>
          </b:Person>
        </b:NameList>
      </b:Author>
    </b:Author>
    <b:Pages>1-6</b:Pages>
    <b:BookTitle>Electrical Systems for Aircraft, Railway and Ship Propulsion (ESARS), 2012</b:BookTitle>
    <b:ConferenceName>Electrical Systems for Aircraft, Railway and Ship Propulsion (ESARS), 2012</b:ConferenceName>
    <b:RefOrder>5</b:RefOrder>
  </b:Source>
  <b:Source>
    <b:SourceType>ConferenceProceedings</b:SourceType>
    <b:BIBTEX_Entry>inproceedings</b:BIBTEX_Entry>
    <b:Tag>schupbach2002versatile</b:Tag>
    <b:Title>A versatile laboratory test bench for developing powertrains of electric vehicles</b:Title>
    <b:Year>2002</b:Year>
    <b:Author>
      <b:Author>
        <b:NameList>
          <b:Person>
            <b:Last>Schupbach</b:Last>
            <b:First>RM</b:First>
          </b:Person>
          <b:Person>
            <b:Last>Balda</b:Last>
            <b:First>JC</b:First>
          </b:Person>
        </b:NameList>
      </b:Author>
    </b:Author>
    <b:Pages>1666-1670</b:Pages>
    <b:Volume>3</b:Volume>
    <b:BookTitle>Vehicular Technology Conference, 2002. Proceedings. VTC 2002-Fall. 2002 IEEE 56th</b:BookTitle>
    <b:ConferenceName>Vehicular Technology Conference, 2002. Proceedings. VTC 2002-Fall. 2002 IEEE 56th</b:ConferenceName>
    <b:RefOrder>6</b:RefOrder>
  </b:Source>
  <b:Source>
    <b:SourceType>Misc</b:SourceType>
    <b:Tag>pendolovska2013annual</b:Tag>
    <b:Title>Annual European Union Greenhouse Gas Inventory 1990--2012 and Inventory Report 2014</b:Title>
    <b:Year>2014</b:Year>
    <b:Author>
      <b:Author>
        <b:NameList>
          <b:Person>
            <b:Last>Pendolovska</b:Last>
            <b:First>V</b:First>
          </b:Person>
          <b:Person>
            <b:Last>Fernandez</b:Last>
            <b:First>R</b:First>
          </b:Person>
          <b:Person>
            <b:Last>Gugele</b:Last>
            <b:First>B</b:First>
          </b:Person>
          <b:Person>
            <b:Last>Ritter</b:Last>
            <b:First>M</b:First>
          </b:Person>
        </b:NameList>
      </b:Author>
    </b:Author>
    <b:Publisher>European Commission, DG Climate Action, European Environment Agency, Copenhagen</b:Publisher>
    <b:PublicationTitle>Annual European Union Greenhouse Gas Inventory 1990--2012 and Inventory Report 2014</b:PublicationTitle>
    <b:RefOrder>7</b:RefOrder>
  </b:Source>
  <b:Source>
    <b:SourceType>Book</b:SourceType>
    <b:Tag>husain2011electric</b:Tag>
    <b:Title>Electric and hybrid vehicles: design fundamentals</b:Title>
    <b:Year>2011</b:Year>
    <b:Author>
      <b:Author>
        <b:NameList>
          <b:Person>
            <b:Last>Husain</b:Last>
            <b:First>Iqbal</b:First>
          </b:Person>
        </b:NameList>
      </b:Author>
    </b:Author>
    <b:Publisher>CRC press</b:Publisher>
    <b:RefOrder>8</b:RefOrder>
  </b:Source>
  <b:Source>
    <b:SourceType>Book</b:SourceType>
    <b:Tag>guzzella2007vehicle</b:Tag>
    <b:Title>Vehicle propulsion systems</b:Title>
    <b:Year>2007</b:Year>
    <b:Author>
      <b:Author>
        <b:NameList>
          <b:Person>
            <b:Last>Guzzella</b:Last>
            <b:First>Lino</b:First>
          </b:Person>
          <b:Person>
            <b:Last>Sciarretta</b:Last>
            <b:First>Antonio</b:First>
          </b:Person>
        </b:NameList>
      </b:Author>
    </b:Author>
    <b:Volume>1</b:Volume>
    <b:Publisher>Springer</b:Publisher>
    <b:RefOrder>9</b:RefOrder>
  </b:Source>
  <b:Source>
    <b:SourceType>Book</b:SourceType>
    <b:Tag>farrell2011gulf</b:Tag>
    <b:Title>Gulf of Mexico Oil Spill</b:Title>
    <b:Year>2011</b:Year>
    <b:Author>
      <b:Author>
        <b:NameList>
          <b:Person>
            <b:Last>Farrell</b:Last>
            <b:First>Courtney</b:First>
          </b:Person>
        </b:NameList>
      </b:Author>
    </b:Author>
    <b:Publisher>ABDO Publishing Company</b:Publisher>
    <b:RefOrder>10</b:RefOrder>
  </b:Source>
  <b:Source>
    <b:SourceType>JournalArticle</b:SourceType>
    <b:Tag>colvile2001transport</b:Tag>
    <b:Title>The transport sector as a source of air pollution</b:Title>
    <b:Year>2001</b:Year>
    <b:Author>
      <b:Author>
        <b:NameList>
          <b:Person>
            <b:Last>Colvile</b:Last>
            <b:First>RN</b:First>
          </b:Person>
          <b:Person>
            <b:Last>Hutchinson</b:Last>
            <b:First>EJ</b:First>
          </b:Person>
          <b:Person>
            <b:Last>Mindell</b:Last>
            <b:First>JS</b:First>
          </b:Person>
          <b:Person>
            <b:Last>Warren</b:Last>
            <b:First>RF</b:First>
          </b:Person>
        </b:NameList>
      </b:Author>
    </b:Author>
    <b:Pages>1537-1565</b:Pages>
    <b:Volume>35</b:Volume>
    <b:Publisher>Elsevier</b:Publisher>
    <b:JournalName>Atmospheric environment</b:JournalName>
    <b:Issue>9</b:Issue>
    <b:RefOrder>11</b:RefOrder>
  </b:Source>
  <b:Source>
    <b:SourceType>JournalArticle</b:SourceType>
    <b:Tag>Brown</b:Tag>
    <b:Title>Estimating U.S. Oil Security Premiums</b:Title>
    <b:Year>2010</b:Year>
    <b:Author>
      <b:Author>
        <b:NameList>
          <b:Person>
            <b:Last>Brown</b:Last>
            <b:Middle>P.A.</b:Middle>
            <b:First>Stephen</b:First>
          </b:Person>
          <b:Person>
            <b:Last>Huntington</b:Last>
            <b:Middle>G.</b:Middle>
            <b:First>Hillard</b:First>
          </b:Person>
        </b:NameList>
      </b:Author>
    </b:Author>
    <b:JournalName>National Energy Policy Institute</b:JournalName>
    <b:RefOrder>12</b:RefOrder>
  </b:Source>
  <b:Source>
    <b:SourceType>JournalArticle</b:SourceType>
    <b:Tag>boulanger2011vehicle</b:Tag>
    <b:Title>Vehicle electrification: status and issues</b:Title>
    <b:Year>2011</b:Year>
    <b:Author>
      <b:Author>
        <b:NameList>
          <b:Person>
            <b:Last>Boulanger</b:Last>
            <b:Middle>G</b:Middle>
            <b:First>Albert</b:First>
          </b:Person>
          <b:Person>
            <b:Last>Chu</b:Last>
            <b:Middle>C</b:Middle>
            <b:First>Andrew</b:First>
          </b:Person>
          <b:Person>
            <b:Last>Maxx</b:Last>
            <b:First>Suzanne</b:First>
          </b:Person>
          <b:Person>
            <b:Last>Waltz</b:Last>
            <b:Middle>L</b:Middle>
            <b:First>David</b:First>
          </b:Person>
        </b:NameList>
      </b:Author>
    </b:Author>
    <b:Pages>1116-1138</b:Pages>
    <b:Volume>99</b:Volume>
    <b:Publisher>IEEE</b:Publisher>
    <b:JournalName>Proceedings of the IEEE</b:JournalName>
    <b:Issue>6</b:Issue>
    <b:RefOrder>13</b:RefOrder>
  </b:Source>
  <b:Source>
    <b:SourceType>JournalArticle</b:SourceType>
    <b:Tag>bellis2013history</b:Tag>
    <b:Title>History of electric vehicles</b:Title>
    <b:Year>2013</b:Year>
    <b:Author>
      <b:Author>
        <b:NameList>
          <b:Person>
            <b:Last>Bellis</b:Last>
            <b:First>Mary</b:First>
          </b:Person>
        </b:NameList>
      </b:Author>
    </b:Author>
    <b:JournalName>About. com</b:JournalName>
    <b:Guid>{0F736E88-0BC4-4E0B-B8DE-0B3B7B4FFFF5}</b:Guid>
    <b:RefOrder>14</b:RefOrder>
  </b:Source>
  <b:Source>
    <b:SourceType>JournalArticle</b:SourceType>
    <b:Tag>EnergySecurity</b:Tag>
    <b:Title>Energy Security</b:Title>
    <b:Year>2011</b:Year>
    <b:Author>
      <b:Author>
        <b:NameList>
          <b:Person>
            <b:Last>Shah</b:Last>
            <b:First>Anup</b:First>
          </b:Person>
        </b:NameList>
      </b:Author>
    </b:Author>
    <b:JournalName>globalissues.com</b:JournalName>
    <b:URL>http://www.globalissues.org/article/595/energy-security</b:URL>
    <b:Guid>{67CD3568-189E-464B-8111-3CED193DE6EB}</b:Guid>
    <b:RefOrder>15</b:RefOrder>
  </b:Source>
  <b:Source>
    <b:SourceType>Misc</b:SourceType>
    <b:Tag>sieminski2014international</b:Tag>
    <b:Title>International Energy Outlook</b:Title>
    <b:Year>2014</b:Year>
    <b:Author>
      <b:Author>
        <b:NameList>
          <b:Person>
            <b:Last>Sieminski</b:Last>
            <b:First>Adam</b:First>
          </b:Person>
        </b:NameList>
      </b:Author>
    </b:Author>
    <b:Guid>{DDF22A35-5C3E-4484-A273-65B36121E8D5}</b:Guid>
    <b:Publisher>U.S. Energy Information</b:Publisher>
    <b:RefOrder>16</b:RefOrder>
  </b:Source>
  <b:Source>
    <b:SourceType>JournalArticle</b:SourceType>
    <b:Tag>fracking</b:Tag>
    <b:Title>Fracking, Oil Sands, and Deep-Water Drilling - The dangerous new era of "extreme energy"</b:Title>
    <b:Year>2010</b:Year>
    <b:Author>
      <b:Author>
        <b:NameList>
          <b:Person>
            <b:Last>Gross</b:Last>
            <b:First>Daniel</b:First>
          </b:Person>
        </b:NameList>
      </b:Author>
    </b:Author>
    <b:URL>http://www.slate.com/articles/business/moneybox/2010/06/fracking_oil_sands_and_deepwater_drilling.html</b:URL>
    <b:Guid>{F4E355F5-DD58-4799-BC75-7BBDC2240AA1}</b:Guid>
    <b:JournalName>slate.com</b:JournalName>
    <b:RefOrder>17</b:RefOrder>
  </b:Source>
  <b:Source>
    <b:SourceType>BookSection</b:SourceType>
    <b:BIBTEX_Entry>booklet</b:BIBTEX_Entry>
    <b:Tag>Electr_ENTSO</b:Tag>
    <b:Title>Electricity in Europe 2014 - Synthetic overview of electric system consumption, generation and exchanges in The ENTSO-E Area</b:Title>
    <b:Year>2014</b:Year>
    <b:Author>
      <b:Author>
        <b:NameList>
          <b:Person>
            <b:Last>Anagostou</b:Last>
          </b:Person>
          <b:Person>
            <b:Last>Cadet</b:Last>
          </b:Person>
          <b:Person>
            <b:Last>Fučik</b:Last>
          </b:Person>
          <b:Person>
            <b:Last>Jeźyński</b:Last>
          </b:Person>
          <b:Person>
            <b:Last>Kok</b:Last>
          </b:Person>
          <b:Person>
            <b:Last>Kouveliotis</b:Last>
          </b:Person>
          <b:Person>
            <b:Last>Lagarrigue</b:Last>
          </b:Person>
          <b:Person>
            <b:Last>Casares</b:Last>
            <b:First>Martinez</b:First>
          </b:Person>
          <b:Person>
            <b:Last>Pharabod</b:Last>
          </b:Person>
          <b:Person>
            <b:Last>Radoi</b:Last>
          </b:Person>
          <b:Person>
            <b:Last>Reittinger-Hubmer</b:Last>
          </b:Person>
          <b:Person>
            <b:Last>Schwaiger</b:Last>
            <b:First>Florian</b:First>
          </b:Person>
        </b:NameList>
      </b:Author>
    </b:Author>
    <b:Guid>{7A9F0EE3-CF5F-4E9F-B74A-D4521A2A49A3}</b:Guid>
    <b:Publisher>ENTSO-E</b:Publisher>
    <b:RefOrder>18</b:RefOrder>
  </b:Source>
  <b:Source>
    <b:Tag>Ish05</b:Tag>
    <b:SourceType>Misc</b:SourceType>
    <b:Guid>{F26ECD55-D0EC-4767-89B2-00077DBEE6D8}</b:Guid>
    <b:Title>Well-to-Wheel Efficiency Analysis</b:Title>
    <b:Year>2005</b:Year>
    <b:Publisher>JHFC-Japan Hydrogen &amp; Fuel Cell Demonstration Project</b:Publisher>
    <b:Author>
      <b:Author>
        <b:NameList>
          <b:Person>
            <b:Last>Ishitani</b:Last>
            <b:First>Hisashi</b:First>
          </b:Person>
        </b:NameList>
      </b:Author>
    </b:Author>
    <b:RefOrder>19</b:RefOrder>
  </b:Source>
  <b:Source>
    <b:SourceType>ConferenceProceedings</b:SourceType>
    <b:BIBTEX_Entry>inproceedings</b:BIBTEX_Entry>
    <b:Tag>hammadi2012multidisciplinary</b:Tag>
    <b:Title>Multidisciplinary approach for modelling and optimization of Road Electric Vehicles in conceptual design level</b:Title>
    <b:Year>2012</b:Year>
    <b:Author>
      <b:Author>
        <b:NameList>
          <b:Person>
            <b:Last>Hammadi</b:Last>
            <b:First>Moncef</b:First>
          </b:Person>
          <b:Person>
            <b:Last>Choley</b:Last>
            <b:First>Jean-Yves</b:First>
          </b:Person>
          <b:Person>
            <b:Last>Pen</b:Last>
            <b:First>Olivia</b:First>
          </b:Person>
          <b:Person>
            <b:Last>Riviere</b:Last>
            <b:First>Alain</b:First>
          </b:Person>
        </b:NameList>
      </b:Author>
    </b:Author>
    <b:Pages>1-6</b:Pages>
    <b:BookTitle>Electrical Systems for Aircraft, Railway and Ship Propulsion (ESARS), 2012</b:BookTitle>
    <b:ConferenceName>Electrical Systems for Aircraft, Railway and Ship Propulsion (ESARS), 2012</b:ConferenceName>
    <b:RefOrder>20</b:RefOrder>
  </b:Source>
  <b:Source>
    <b:SourceType>Misc</b:SourceType>
    <b:Tag>shetty2010mechatronics</b:Tag>
    <b:Title>Mechatronics System Design: SI</b:Title>
    <b:Year>2010</b:Year>
    <b:Author>
      <b:Author>
        <b:NameList>
          <b:Person>
            <b:Last>Shetty</b:Last>
            <b:First>Devdas</b:First>
          </b:Person>
          <b:Person>
            <b:Last>Kolk</b:Last>
            <b:Middle>A</b:Middle>
            <b:First>Richard</b:First>
          </b:Person>
        </b:NameList>
      </b:Author>
    </b:Author>
    <b:Publisher>PWS publishing</b:Publisher>
    <b:PublicationTitle>Mechatronics System Design: SI</b:PublicationTitle>
    <b:RefOrder>21</b:RefOrder>
  </b:Source>
  <b:Source>
    <b:SourceType>JournalArticle</b:SourceType>
    <b:Tag>sohlenius1992concurrent</b:Tag>
    <b:Title>Concurrent engineering</b:Title>
    <b:Year>1992</b:Year>
    <b:Author>
      <b:Author>
        <b:NameList>
          <b:Person>
            <b:Last>Sohlenius</b:Last>
            <b:First>Gunnar</b:First>
          </b:Person>
        </b:NameList>
      </b:Author>
    </b:Author>
    <b:Pages>645-655</b:Pages>
    <b:Volume>41</b:Volume>
    <b:Publisher>Elsevier</b:Publisher>
    <b:JournalName>CIRP Annals-Manufacturing Technology</b:JournalName>
    <b:Issue>2</b:Issue>
    <b:RefOrder>22</b:RefOrder>
  </b:Source>
  <b:Source>
    <b:SourceType>JournalArticle</b:SourceType>
    <b:Tag>wang2002collaborative</b:Tag>
    <b:Title>Collaborative conceptual design—state of the art and future trends</b:Title>
    <b:Year>2002</b:Year>
    <b:Author>
      <b:Author>
        <b:NameList>
          <b:Person>
            <b:Last>Wang</b:Last>
            <b:First>Lihui</b:First>
          </b:Person>
          <b:Person>
            <b:Last>Shen</b:Last>
            <b:First>Weiming</b:First>
          </b:Person>
          <b:Person>
            <b:Last>Xie</b:Last>
            <b:First>Helen</b:First>
          </b:Person>
          <b:Person>
            <b:Last>Neelamkavil</b:Last>
            <b:First>Joseph</b:First>
          </b:Person>
          <b:Person>
            <b:Last>Pardasani</b:Last>
            <b:First>Ajit</b:First>
          </b:Person>
        </b:NameList>
      </b:Author>
    </b:Author>
    <b:Pages>981-996</b:Pages>
    <b:Volume>34</b:Volume>
    <b:Publisher>Elsevier</b:Publisher>
    <b:JournalName>Computer-Aided Design</b:JournalName>
    <b:Issue>13</b:Issue>
    <b:RefOrder>23</b:RefOrder>
  </b:Source>
  <b:Source>
    <b:SourceType>Book</b:SourceType>
    <b:Tag>kusiak1993concurrent</b:Tag>
    <b:Title>Concurrent engineering: automation, tools, and techniques</b:Title>
    <b:Year>1993</b:Year>
    <b:Author>
      <b:Author>
        <b:NameList>
          <b:Person>
            <b:Last>Kusiak</b:Last>
            <b:First>Andrew</b:First>
          </b:Person>
        </b:NameList>
      </b:Author>
    </b:Author>
    <b:Publisher>John Wiley \&amp; Sons</b:Publisher>
    <b:RefOrder>24</b:RefOrder>
  </b:Source>
  <b:Source>
    <b:SourceType>ConferenceProceedings</b:SourceType>
    <b:BIBTEX_Entry>inproceedings</b:BIBTEX_Entry>
    <b:Tag>quan2006study</b:Tag>
    <b:Title>A study on collaborative mechanism for product design in distributed concurrent engineering</b:Title>
    <b:Year>2006</b:Year>
    <b:Author>
      <b:Author>
        <b:NameList>
          <b:Person>
            <b:Last>Quan</b:Last>
            <b:First>Wen</b:First>
          </b:Person>
          <b:Person>
            <b:Last>Jianmin</b:Last>
            <b:First>He</b:First>
          </b:Person>
        </b:NameList>
      </b:Author>
    </b:Author>
    <b:Pages>1-5</b:Pages>
    <b:BookTitle>Computer-Aided Industrial Design and Conceptual Design, 2006. CAIDCD'06. 7th International Conference on</b:BookTitle>
    <b:ConferenceName>Computer-Aided Industrial Design and Conceptual Design, 2006. CAIDCD'06. 7th International Conference on</b:ConferenceName>
    <b:RefOrder>25</b:RefOrder>
  </b:Source>
  <b:Source>
    <b:SourceType>Book</b:SourceType>
    <b:Tag>blanchard2004system</b:Tag>
    <b:Title>System engineering management</b:Title>
    <b:Year>2004</b:Year>
    <b:Author>
      <b:Author>
        <b:NameList>
          <b:Person>
            <b:Last>Blanchard</b:Last>
            <b:Middle>S</b:Middle>
            <b:First>Benjamin</b:First>
          </b:Person>
        </b:NameList>
      </b:Author>
    </b:Author>
    <b:Publisher>John Wiley \&amp; Sons</b:Publisher>
    <b:RefOrder>26</b:RefOrder>
  </b:Source>
  <b:Source>
    <b:SourceType>Book</b:SourceType>
    <b:Tag>maurer2013automotive</b:Tag>
    <b:Title>Automotive systems engineering</b:Title>
    <b:Year>2013</b:Year>
    <b:Author>
      <b:Author>
        <b:NameList>
          <b:Person>
            <b:Last>Maurer</b:Last>
            <b:First>Markus</b:First>
          </b:Person>
          <b:Person>
            <b:Last>Winner</b:Last>
            <b:First>Hermann</b:First>
          </b:Person>
        </b:NameList>
      </b:Author>
    </b:Author>
    <b:Publisher>Springer</b:Publisher>
    <b:RefOrder>27</b:RefOrder>
  </b:Source>
  <b:Source>
    <b:SourceType>Book</b:SourceType>
    <b:Tag>sage1990software</b:Tag>
    <b:Title>Software systems engineering</b:Title>
    <b:Year>1990</b:Year>
    <b:Author>
      <b:Author>
        <b:NameList>
          <b:Person>
            <b:Last>Sage</b:Last>
            <b:Middle>P</b:Middle>
            <b:First>Andrew</b:First>
          </b:Person>
          <b:Person>
            <b:Last>Palmer</b:Last>
            <b:Middle>D</b:Middle>
            <b:First>James</b:First>
          </b:Person>
        </b:NameList>
      </b:Author>
    </b:Author>
    <b:Publisher>Wiley-Interscience</b:Publisher>
    <b:RefOrder>28</b:RefOrder>
  </b:Source>
  <b:Source>
    <b:SourceType>Book</b:SourceType>
    <b:Tag>B2</b:Tag>
    <b:Title>B-2 Systems Engineering Case Study</b:Title>
    <b:Year>2007</b:Year>
    <b:Author>
      <b:Author>
        <b:NameList>
          <b:Person>
            <b:Last>Griffin</b:Last>
            <b:Middle>M.</b:Middle>
            <b:First>John</b:First>
          </b:Person>
          <b:Person>
            <b:Last>Kinnu</b:Last>
            <b:Middle>E.</b:Middle>
            <b:First>James</b:First>
          </b:Person>
          <b:Person>
            <b:Last>Northrop-Grumman</b:Last>
          </b:Person>
        </b:NameList>
      </b:Author>
    </b:Author>
    <b:Publisher>Air Force Center for Systems Engineering, USA Air Force Institute of Technology</b:Publisher>
    <b:RefOrder>29</b:RefOrder>
  </b:Source>
  <b:Source>
    <b:SourceType>JournalArticle</b:SourceType>
    <b:Tag>shishko1995nasa</b:Tag>
    <b:Title>NASA systems engineering handbook</b:Title>
    <b:Year>2007</b:Year>
    <b:Author>
      <b:Author>
        <b:NameList>
          <b:Person>
            <b:Last>VV</b:Last>
            <b:First>AA</b:First>
          </b:Person>
        </b:NameList>
      </b:Author>
    </b:Author>
    <b:JournalName>NASA Publication</b:JournalName>
    <b:Guid>{48026BA5-EC86-4A02-B7BA-770D8482E511}</b:Guid>
    <b:RefOrder>30</b:RefOrder>
  </b:Source>
  <b:Source>
    <b:SourceType>Book</b:SourceType>
    <b:Tag>kossiakoff2011systems</b:Tag>
    <b:Title>Systems engineering principles and practice</b:Title>
    <b:Year>2011</b:Year>
    <b:Author>
      <b:Author>
        <b:NameList>
          <b:Person>
            <b:Last>Kossiakoff</b:Last>
            <b:First>Alexander</b:First>
          </b:Person>
          <b:Person>
            <b:Last>Sweet</b:Last>
            <b:Middle>N</b:Middle>
            <b:First>William</b:First>
          </b:Person>
          <b:Person>
            <b:Last>Seymour</b:Last>
            <b:First>Sam</b:First>
          </b:Person>
          <b:Person>
            <b:Last>Biemer</b:Last>
            <b:Middle>M</b:Middle>
            <b:First>Steven</b:First>
          </b:Person>
        </b:NameList>
      </b:Author>
    </b:Author>
    <b:Volume>83</b:Volume>
    <b:Publisher>John Wiley \&amp; Sons</b:Publisher>
    <b:RefOrder>31</b:RefOrder>
  </b:Source>
  <b:Source>
    <b:SourceType>JournalArticle</b:SourceType>
    <b:Tag>zheng2014survey</b:Tag>
    <b:Title>Survey on mechatronic engineering: A focus on design methods and product models</b:Title>
    <b:Year>2014</b:Year>
    <b:Author>
      <b:Author>
        <b:NameList>
          <b:Person>
            <b:Last>Zheng</b:Last>
            <b:First>Chen</b:First>
          </b:Person>
          <b:Person>
            <b:Last>Bricogne</b:Last>
            <b:First>Matthieu</b:First>
          </b:Person>
          <b:Person>
            <b:Last>Le Duigou</b:Last>
            <b:First>Julien</b:First>
          </b:Person>
          <b:Person>
            <b:Last>Eynard</b:Last>
            <b:First>Beno{\^\i}t</b:First>
          </b:Person>
        </b:NameList>
      </b:Author>
    </b:Author>
    <b:Pages>241-257</b:Pages>
    <b:Volume>28</b:Volume>
    <b:Publisher>Elsevier</b:Publisher>
    <b:JournalName>Advanced Engineering Informatics</b:JournalName>
    <b:Issue>3</b:Issue>
    <b:RefOrder>32</b:RefOrder>
  </b:Source>
  <b:Source>
    <b:SourceType>JournalArticle</b:SourceType>
    <b:Tag>abu2004rapid</b:Tag>
    <b:Title>Rapid test and non-linear model characterisation of solid-state lithium-ion batteries</b:Title>
    <b:Year>2004</b:Year>
    <b:Author>
      <b:Author>
        <b:NameList>
          <b:Person>
            <b:Last>Abu-Sharkh</b:Last>
            <b:First>Suleiman</b:First>
          </b:Person>
          <b:Person>
            <b:Last>Doerffel</b:Last>
            <b:First>Dennis</b:First>
          </b:Person>
        </b:NameList>
      </b:Author>
    </b:Author>
    <b:Pages>266-274</b:Pages>
    <b:Volume>130</b:Volume>
    <b:Publisher>Elsevier</b:Publisher>
    <b:JournalName>Journal of Power Sources</b:JournalName>
    <b:Issue>1</b:Issue>
    <b:RefOrder>33</b:RefOrder>
  </b:Source>
  <b:Source>
    <b:SourceType>ConferenceProceedings</b:SourceType>
    <b:BIBTEX_Entry>inproceedings</b:BIBTEX_Entry>
    <b:Tag>dannier2013numerical</b:Tag>
    <b:Title>Numerical and experimental validation of a LiFePO 4 battery model at steady state and transient operations</b:Title>
    <b:Year>2013</b:Year>
    <b:Author>
      <b:Author>
        <b:NameList>
          <b:Person>
            <b:Last>Dannier</b:Last>
            <b:First>A</b:First>
          </b:Person>
          <b:Person>
            <b:Last>Ferraro</b:Last>
            <b:First>L</b:First>
          </b:Person>
          <b:Person>
            <b:Last>Miceli</b:Last>
            <b:First>Rosario</b:First>
          </b:Person>
          <b:Person>
            <b:Last>Piegari</b:Last>
            <b:First>L</b:First>
          </b:Person>
          <b:Person>
            <b:Last>Rizzo</b:Last>
            <b:First>Rocco</b:First>
          </b:Person>
        </b:NameList>
      </b:Author>
    </b:Author>
    <b:Pages>1-6</b:Pages>
    <b:BookTitle>Ecological Vehicles and Renewable Energies (EVER), 2013 8th International Conference and Exhibition on</b:BookTitle>
    <b:ConferenceName>Ecological Vehicles and Renewable Energies (EVER), 2013 8th International Conference and Exhibition on</b:ConferenceName>
    <b:RefOrder>34</b:RefOrder>
  </b:Source>
  <b:Source>
    <b:SourceType>Book</b:SourceType>
    <b:Tag>millo2011numerical</b:Tag>
    <b:Title>Numerical simulation for vehicle powertrain development</b:Title>
    <b:Year>2011</b:Year>
    <b:Author>
      <b:Author>
        <b:NameList>
          <b:Person>
            <b:Last>Millo</b:Last>
            <b:First>Federico</b:First>
          </b:Person>
          <b:Person>
            <b:Last>Rolando</b:Last>
            <b:First>Luciano</b:First>
          </b:Person>
          <b:Person>
            <b:Last>Andreata</b:Last>
            <b:First>Maurizio</b:First>
          </b:Person>
        </b:NameList>
      </b:Author>
    </b:Author>
    <b:Publisher>INTECH Open Access Publisher</b:Publisher>
    <b:RefOrder>35</b:RefOrder>
  </b:Source>
  <b:Source>
    <b:SourceType>ConferenceProceedings</b:SourceType>
    <b:BIBTEX_Entry>inproceedings</b:BIBTEX_Entry>
    <b:Tag>einhorn2011modelica</b:Tag>
    <b:Title>A modelica library for simulation of elecric energy storages</b:Title>
    <b:Year>2011</b:Year>
    <b:Author>
      <b:Author>
        <b:NameList>
          <b:Person>
            <b:Last>Einhorn</b:Last>
            <b:First>M</b:First>
          </b:Person>
          <b:Person>
            <b:Last>Conte</b:Last>
            <b:First>FV</b:First>
          </b:Person>
          <b:Person>
            <b:Last>Kral</b:Last>
            <b:First>C</b:First>
          </b:Person>
          <b:Person>
            <b:Last>Niklas</b:Last>
            <b:First>C</b:First>
          </b:Person>
          <b:Person>
            <b:Last>Popp</b:Last>
            <b:First>H</b:First>
          </b:Person>
          <b:Person>
            <b:Last>Fleig</b:Last>
            <b:First>J</b:First>
          </b:Person>
        </b:NameList>
      </b:Author>
    </b:Author>
    <b:BookTitle>Proceedings of the 8th International Modelica Conference</b:BookTitle>
    <b:ConferenceName>Proceedings of the 8th International Modelica Conference</b:ConferenceName>
    <b:RefOrder>36</b:RefOrder>
  </b:Source>
  <b:Source>
    <b:SourceType>ConferenceProceedings</b:SourceType>
    <b:BIBTEX_Entry>inproceedings</b:BIBTEX_Entry>
    <b:Tag>hashemnia2008comparative</b:Tag>
    <b:Title>Comparative study of using different electric motors in the electric vehicles</b:Title>
    <b:Year>2008</b:Year>
    <b:Author>
      <b:Author>
        <b:NameList>
          <b:Person>
            <b:Last>Hashemnia</b:Last>
            <b:First>Naser</b:First>
          </b:Person>
          <b:Person>
            <b:Last>Asaei</b:Last>
            <b:First>Behzad</b:First>
          </b:Person>
        </b:NameList>
      </b:Author>
    </b:Author>
    <b:Pages>1-5</b:Pages>
    <b:BookTitle>Electrical Machines, 2008. ICEM 2008. 18th International Conference on</b:BookTitle>
    <b:ConferenceName>Electrical Machines, 2008. ICEM 2008. 18th International Conference on</b:ConferenceName>
    <b:RefOrder>37</b:RefOrder>
  </b:Source>
  <b:Source>
    <b:SourceType>Report</b:SourceType>
    <b:BIBTEX_Entry>techreport</b:BIBTEX_Entry>
    <b:Tag>mahapatra2008model</b:Tag>
    <b:Title>Model-based design for hybrid electric vehicle systems</b:Title>
    <b:Year>2008</b:Year>
    <b:Author>
      <b:Author>
        <b:NameList>
          <b:Person>
            <b:Last>Mahapatra</b:Last>
            <b:First>Saurabh</b:First>
          </b:Person>
          <b:Person>
            <b:Last>Egel</b:Last>
            <b:First>Tom</b:First>
          </b:Person>
          <b:Person>
            <b:Last>Hassan</b:Last>
            <b:First>Raahul</b:First>
          </b:Person>
          <b:Person>
            <b:Last>Shenoy</b:Last>
            <b:First>Rohit</b:First>
          </b:Person>
          <b:Person>
            <b:Last>Carone</b:Last>
            <b:First>Michael</b:First>
          </b:Person>
        </b:NameList>
      </b:Author>
    </b:Author>
    <b:Institution>SAE Technical Paper</b:Institution>
    <b:ThesisType>Tech. rep.</b:ThesisType>
    <b:RefOrder>38</b:RefOrder>
  </b:Source>
  <b:Source>
    <b:SourceType>ConferenceProceedings</b:SourceType>
    <b:BIBTEX_Entry>inproceedings</b:BIBTEX_Entry>
    <b:Tag>lukic2003modeling</b:Tag>
    <b:Title>Modeling of electric machines for automotive applications using efficiency maps</b:Title>
    <b:Year>2003</b:Year>
    <b:Author>
      <b:Author>
        <b:NameList>
          <b:Person>
            <b:Last>Lukic</b:Last>
            <b:First>SM</b:First>
          </b:Person>
          <b:Person>
            <b:Last>Emado</b:Last>
            <b:First>A</b:First>
          </b:Person>
        </b:NameList>
      </b:Author>
    </b:Author>
    <b:Pages>543-550</b:Pages>
    <b:BookTitle>Electrical Insulation Conference and Electrical Manufacturing \&amp;amp; Coil Winding Technology Conference, 2003. Proceedings</b:BookTitle>
    <b:ConferenceName>Electrical Insulation Conference and Electrical Manufacturing &amp;amp; Coil Winding Technology Conference, 2003. Proceedings</b:ConferenceName>
    <b:Guid>{D3C84B57-CB47-48A8-AC6D-15586D420ED7}</b:Guid>
    <b:RefOrder>39</b:RefOrder>
  </b:Source>
  <b:Source>
    <b:SourceType>JournalArticle</b:SourceType>
    <b:Tag>rahmoun2012modelling</b:Tag>
    <b:Title>Modelling of Li-ion batteries using equivalent circuit diagrams</b:Title>
    <b:Year>2012</b:Year>
    <b:Author>
      <b:Author>
        <b:NameList>
          <b:Person>
            <b:Last>Rahmoun</b:Last>
            <b:First>Ahmad</b:First>
          </b:Person>
          <b:Person>
            <b:Last>Biechl</b:Last>
            <b:First>Helmuth</b:First>
          </b:Person>
        </b:NameList>
      </b:Author>
    </b:Author>
    <b:Pages>152-156</b:Pages>
    <b:Volume>2</b:Volume>
    <b:JournalName>PRZEGLAD ELEKTROTECHNICZNY (Electrical Rev. ISSN 0033-2097, R. 88 NR 7b</b:JournalName>
    <b:Issue>7</b:Issue>
    <b:Guid>{5790F2C5-B26A-4445-8FCB-2D7FC5A29304}</b:Guid>
    <b:RefOrder>40</b:RefOrder>
  </b:Source>
  <b:Source>
    <b:SourceType>ConferenceProceedings</b:SourceType>
    <b:BIBTEX_Entry>inproceedings</b:BIBTEX_Entry>
    <b:Tag>mcdonald2012electric</b:Tag>
    <b:Title>Electric Vehicle Drive Simulation with MATLAB/Simulink</b:Title>
    <b:Year>2012</b:Year>
    <b:Author>
      <b:Author>
        <b:NameList>
          <b:Person>
            <b:Last>McDonald</b:Last>
            <b:First>David</b:First>
          </b:Person>
        </b:NameList>
      </b:Author>
    </b:Author>
    <b:BookTitle>Proceedings of the 2012 North-Central Section Conference Copyright{\copyright} American Society for Engineering Education</b:BookTitle>
    <b:ConferenceName>Proceedings of the 2012 North-Central Section Conference Copyright{\copyright} American Society for Engineering Education</b:ConferenceName>
    <b:RefOrder>41</b:RefOrder>
  </b:Source>
  <b:Source>
    <b:SourceType>Book</b:SourceType>
    <b:Tag>gillespie1992fundamentals</b:Tag>
    <b:Title>Fundamentals of vehicle dynamics</b:Title>
    <b:Year>1992</b:Year>
    <b:Author>
      <b:Author>
        <b:NameList>
          <b:Person>
            <b:Last>Gillespie</b:Last>
            <b:Middle>D</b:Middle>
            <b:First>Thomas</b:First>
          </b:Person>
        </b:NameList>
      </b:Author>
    </b:Author>
    <b:Institution>SAE Technical Paper</b:Institution>
    <b:RefOrder>42</b:RefOrder>
  </b:Source>
  <b:Source>
    <b:SourceType>Misc</b:SourceType>
    <b:Tag>Yokohama</b:Tag>
    <b:Title>Rolling Resistance and Fuel Consumption</b:Title>
    <b:Year>2014</b:Year>
    <b:Author>
      <b:Author>
        <b:NameList>
          <b:Person>
            <b:Last>Yokohama Rubber Company Co.</b:Last>
            <b:First>Ltd</b:First>
          </b:Person>
        </b:NameList>
      </b:Author>
    </b:Author>
    <b:URL>http://global.yokohamatire.net/technology/tirecareandsafety/rolling_resistance.html</b:URL>
    <b:PublicationTitle>Rolling Resistance and Fuel Consumption</b:PublicationTitle>
    <b:BIBTEX_HowPublished>Yokohama website</b:BIBTEX_HowPublished>
    <b:RefOrder>43</b:RefOrder>
  </b:Source>
  <b:Source>
    <b:SourceType>Book</b:SourceType>
    <b:Tag>benzing2004dall</b:Tag>
    <b:Title>Dall'aerodinamica alla potenza in Formula 1: mezzo secolo di motori in analisi</b:Title>
    <b:Year>2004</b:Year>
    <b:Author>
      <b:Author>
        <b:NameList>
          <b:Person>
            <b:Last>Benzing</b:Last>
            <b:First>Enrico</b:First>
          </b:Person>
        </b:NameList>
      </b:Author>
    </b:Author>
    <b:Publisher>Giorgio Nada</b:Publisher>
    <b:RefOrder>44</b:RefOrder>
  </b:Source>
  <b:Source>
    <b:SourceType>Book</b:SourceType>
    <b:Tag>ellis1969vehicle</b:Tag>
    <b:Title>Vehicle dynamics</b:Title>
    <b:Year>1969</b:Year>
    <b:Author>
      <b:Author>
        <b:NameList>
          <b:Person>
            <b:Last>Ellis</b:Last>
            <b:Middle>Ronaine</b:Middle>
            <b:First>John</b:First>
          </b:Person>
        </b:NameList>
      </b:Author>
    </b:Author>
    <b:Publisher>Random House Business</b:Publisher>
    <b:RefOrder>45</b:RefOrder>
  </b:Source>
  <b:Source>
    <b:SourceType>Book</b:SourceType>
    <b:Tag>barlow2009reference</b:Tag>
    <b:Title>A reference book of driving cycles for use in the measurement of road vehicle emissions</b:Title>
    <b:Year>2009</b:Year>
    <b:Author>
      <b:Author>
        <b:NameList>
          <b:Person>
            <b:Last>Barlow</b:Last>
            <b:Middle>J</b:Middle>
            <b:First>Tim</b:First>
          </b:Person>
          <b:Person>
            <b:Last>Latham</b:Last>
            <b:First>S</b:First>
          </b:Person>
          <b:Person>
            <b:Last>McCrae</b:Last>
            <b:First>IS</b:First>
          </b:Person>
          <b:Person>
            <b:Last>Boulter</b:Last>
            <b:First>PG</b:First>
          </b:Person>
        </b:NameList>
      </b:Author>
    </b:Author>
    <b:RefOrder>46</b:RefOrder>
  </b:Source>
  <b:Source>
    <b:SourceType>JournalArticle</b:SourceType>
    <b:Tag>EAA</b:Tag>
    <b:Title>Emissions of the main air pollutants in Europe (CSI 040/APE 010)</b:Title>
    <b:Year>2015</b:Year>
    <b:Author>
      <b:Author>
        <b:NameList>
          <b:Person>
            <b:Last>Luekewille</b:Last>
            <b:First>Anke</b:First>
          </b:Person>
        </b:NameList>
      </b:Author>
    </b:Author>
    <b:JournalName>European Environment Agency</b:JournalName>
    <b:RefOrder>47</b:RefOrder>
  </b:Source>
  <b:Source>
    <b:SourceType>JournalArticle</b:SourceType>
    <b:Tag>wagner1994impacts</b:Tag>
    <b:Title>Impacts on air pollution in urban areas</b:Title>
    <b:Year>1994</b:Year>
    <b:Author>
      <b:Author>
        <b:NameList>
          <b:Person>
            <b:Last>Wagner</b:Last>
            <b:First>Erich</b:First>
          </b:Person>
        </b:NameList>
      </b:Author>
    </b:Author>
    <b:Pages>759-765</b:Pages>
    <b:Volume>18</b:Volume>
    <b:Publisher>Springer</b:Publisher>
    <b:JournalName>Environmental Management</b:JournalName>
    <b:Issue>5</b:Issue>
    <b:RefOrder>48</b:RefOrder>
  </b:Source>
  <b:Source>
    <b:SourceType>JournalArticle</b:SourceType>
    <b:Tag>lashof1990relative</b:Tag>
    <b:Title>Relative contributions of greenhouse gas emissions to global warming</b:Title>
    <b:Year>1990</b:Year>
    <b:Author>
      <b:Author>
        <b:NameList>
          <b:Person>
            <b:Last>Lashof</b:Last>
            <b:Middle>A</b:Middle>
            <b:First>Daniel</b:First>
          </b:Person>
          <b:Person>
            <b:Last>Ahuja</b:Last>
            <b:Middle>R</b:Middle>
            <b:First>Dilip</b:First>
          </b:Person>
        </b:NameList>
      </b:Author>
    </b:Author>
    <b:Pages>529-531</b:Pages>
    <b:Volume>344</b:Volume>
    <b:StandardNumber> DOI: doi:10.1038/344529a0</b:StandardNumber>
    <b:Publisher>Nature Publishing Group</b:Publisher>
    <b:JournalName>Nature</b:JournalName>
    <b:Month>April</b:Month>
    <b:RefOrder>49</b:RefOrder>
  </b:Source>
  <b:Source>
    <b:SourceType>Misc</b:SourceType>
    <b:Tag>communication2010europe</b:Tag>
    <b:Title>Europe 2020 : A strategy for smart, sustainable and inclusive growth</b:Title>
    <b:Year>2010</b:Year>
    <b:Author>
      <b:Author>
        <b:NameList>
          <b:Person>
            <b:Last>EuropeanCommission</b:Last>
          </b:Person>
        </b:NameList>
      </b:Author>
    </b:Author>
    <b:Volume>2020</b:Volume>
    <b:JournalName>COM (2010)</b:JournalName>
    <b:Issue>3</b:Issue>
    <b:PublicationTitle>Europe 2020 : A strategy for smart, sustainable and inclusive growth</b:PublicationTitle>
    <b:RefOrder>50</b:RefOrder>
  </b:Source>
  <b:Source>
    <b:SourceType>Report</b:SourceType>
    <b:BIBTEX_Entry>techreport</b:BIBTEX_Entry>
    <b:Tag>Epri2013</b:Tag>
    <b:Title>Total Cost of Ownership Model for Current Plug-in Electric Vehicles</b:Title>
    <b:Year>2013</b:Year>
    <b:Author>
      <b:Author>
        <b:NameList>
          <b:Person>
            <b:Last>Alexander</b:Last>
            <b:First>Mark</b:First>
          </b:Person>
          <b:Person>
            <b:Last>Davis</b:Last>
            <b:First>Marck</b:First>
          </b:Person>
        </b:NameList>
      </b:Author>
    </b:Author>
    <b:Institution>EPRI - Electric Power Research Institute</b:Institution>
    <b:ThesisType>Tech. rep.</b:ThesisType>
    <b:RefOrder>51</b:RefOrder>
  </b:Source>
  <b:Source>
    <b:SourceType>Book</b:SourceType>
    <b:Tag>guiggiani2007dinamica</b:Tag>
    <b:Title>Dinamica del veicolo</b:Title>
    <b:Year>2007</b:Year>
    <b:Author>
      <b:Author>
        <b:NameList>
          <b:Person>
            <b:Last>Guiggiani</b:Last>
            <b:First>Massimo</b:First>
          </b:Person>
        </b:NameList>
      </b:Author>
    </b:Author>
    <b:Publisher>Città Studi Edizioni</b:Publisher>
    <b:Guid>{70254BD1-DB7D-4E86-AA9C-B162BAE58DF7}</b:Guid>
    <b:RefOrder>52</b:RefOrder>
  </b:Source>
  <b:Source>
    <b:SourceType>BookSection</b:SourceType>
    <b:BIBTEX_Entry>booklet</b:BIBTEX_Entry>
    <b:Tag>pugi2012meccanica</b:Tag>
    <b:Title>Meccanica del Veicolo</b:Title>
    <b:Year>2012</b:Year>
    <b:Author>
      <b:Author>
        <b:NameList>
          <b:Person>
            <b:Last>Pugi</b:Last>
            <b:First>Andrea</b:First>
          </b:Person>
          <b:Person>
            <b:Last>Rindi</b:Last>
            <b:First>Susanna</b:First>
          </b:Person>
          <b:Person>
            <b:Last>Papini</b:Last>
            <b:First>Luca</b:First>
          </b:Person>
          <b:Person>
            <b:Last>Ignesti</b:Last>
            <b:First>Jury</b:First>
          </b:Person>
          <b:Person>
            <b:Last>Mirko</b:Last>
            <b:First>Auciello</b:First>
          </b:Person>
        </b:NameList>
      </b:Author>
    </b:Author>
    <b:Guid>{25DBE01A-442D-4962-89C4-C8A3FC9AF8D6}</b:Guid>
    <b:RefOrder>53</b:RefOrder>
  </b:Source>
  <b:Source>
    <b:SourceType>JournalArticle</b:SourceType>
    <b:Tag>chu2012opportunities</b:Tag>
    <b:Title>Opportunities and challenges for a sustainable energy future</b:Title>
    <b:Year>2012</b:Year>
    <b:Author>
      <b:Author>
        <b:NameList>
          <b:Person>
            <b:Last>Chu</b:Last>
            <b:First>Steven</b:First>
          </b:Person>
          <b:Person>
            <b:Last>Majumdar</b:Last>
            <b:First>Arun</b:First>
          </b:Person>
        </b:NameList>
      </b:Author>
    </b:Author>
    <b:Pages>294-303</b:Pages>
    <b:Volume>488</b:Volume>
    <b:Publisher>Nature Publishing Group</b:Publisher>
    <b:JournalName>nature</b:JournalName>
    <b:Issue>7411</b:Issue>
    <b:RefOrder>1</b:RefOrder>
  </b:Source>
  <b:Source>
    <b:SourceType>ConferenceProceedings</b:SourceType>
    <b:BIBTEX_Entry>inproceedings</b:BIBTEX_Entry>
    <b:Tag>bassett2013development</b:Tag>
    <b:Title>Development of a dedicated range extender unit and demonstration vehicle</b:Title>
    <b:Year>2013</b:Year>
    <b:Author>
      <b:Author>
        <b:NameList>
          <b:Person>
            <b:Last>Bassett</b:Last>
            <b:First>Mike</b:First>
          </b:Person>
          <b:Person>
            <b:Last>Hall</b:Last>
            <b:First>Jeffrey</b:First>
          </b:Person>
          <b:Person>
            <b:Last>Warth</b:Last>
            <b:First>Marco</b:First>
          </b:Person>
        </b:NameList>
      </b:Author>
    </b:Author>
    <b:Pages>1-11</b:Pages>
    <b:BookTitle>Electric Vehicle Symposium and Exhibition (EVS27), 2013 World</b:BookTitle>
    <b:ConferenceName>Electric Vehicle Symposium and Exhibition (EVS27), 2013 World</b:ConferenceName>
    <b:RefOrder>54</b:RefOrder>
  </b:Source>
  <b:Source>
    <b:SourceType>ConferenceProceedings</b:SourceType>
    <b:BIBTEX_Entry>inproceedings</b:BIBTEX_Entry>
    <b:Tag>gausemeier2003new</b:Tag>
    <b:Title>NEW GUIDELINE VDI 2206-A FLEXIBLE PROCEDURE MODEL FOR THE DESIGN OF MECHATRONIC SYSTEMS</b:Title>
    <b:Year>2003</b:Year>
    <b:Author>
      <b:Author>
        <b:NameList>
          <b:Person>
            <b:Last>Gausemeier</b:Last>
            <b:First>Jurgen</b:First>
          </b:Person>
          <b:Person>
            <b:Last>Moehringer</b:Last>
            <b:First>Stefan</b:First>
          </b:Person>
          <b:Person>
            <b:Last>others</b:Last>
          </b:Person>
        </b:NameList>
      </b:Author>
    </b:Author>
    <b:BookTitle>DS 31: Proceedings of ICED 03, the 14th International Conference on Engineering Design, Stockholm</b:BookTitle>
    <b:ConferenceName>DS 31: Proceedings of ICED 03, the 14th International Conference on Engineering Design, Stockholm</b:ConferenceName>
    <b:RefOrder>55</b:RefOrder>
  </b:Source>
  <b:Source>
    <b:SourceType>JournalArticle</b:SourceType>
    <b:Tag>bathelt2005applying</b:Tag>
    <b:Title>Applying the new VDI design guideline 2206 on mechatronic systems controlled by a PLC</b:Title>
    <b:Year>2005</b:Year>
    <b:Author>
      <b:Author>
        <b:NameList>
          <b:Person>
            <b:Last>Bathelt</b:Last>
            <b:First>Jens</b:First>
          </b:Person>
          <b:Person>
            <b:Last>Jonsson</b:Last>
            <b:First>Anders</b:First>
          </b:Person>
          <b:Person>
            <b:Last>Bacs</b:Last>
            <b:First>Christian</b:First>
          </b:Person>
          <b:Person>
            <b:Last>Dierssen</b:Last>
            <b:First>Stefan</b:First>
          </b:Person>
          <b:Person>
            <b:Last>Meier</b:Last>
            <b:First>Markus</b:First>
          </b:Person>
          <b:Person>
            <b:Last>others</b:Last>
          </b:Person>
        </b:NameList>
      </b:Author>
    </b:Author>
    <b:Publisher>Engineers Australia</b:Publisher>
    <b:RefOrder>56</b:RefOrder>
  </b:Source>
  <b:Source>
    <b:SourceType>Misc</b:SourceType>
    <b:Tag>prezzi_fuel</b:Tag>
    <b:Title>Statistiche dell'energia</b:Title>
    <b:Year>2015</b:Year>
    <b:Author>
      <b:Author>
        <b:NameList>
          <b:Person>
            <b:Last>AAVV</b:Last>
          </b:Person>
        </b:NameList>
      </b:Author>
      <b:Editor>
        <b:NameList>
          <b:Person>
            <b:Last>dello Sviluppo Economico</b:Last>
            <b:First>Ministero</b:First>
          </b:Person>
        </b:NameList>
      </b:Editor>
    </b:Author>
    <b:Month>July</b:Month>
    <b:URL>http://dgerm.sviluppoeconomico.gov.it/dgerm/prezzimedi.asp?anno=2015</b:URL>
    <b:PublicationTitle>Statistiche dell'energia</b:PublicationTitle>
    <b:RefOrder>57</b:RefOrder>
  </b:Source>
  <b:Source>
    <b:SourceType>Misc</b:SourceType>
    <b:Tag>en_elettrica</b:Tag>
    <b:Title>Statistiche sui prezzi al consumo</b:Title>
    <b:Year>2015</b:Year>
    <b:Author>
      <b:Author>
        <b:NameList>
          <b:Person>
            <b:Last>AAVV</b:Last>
          </b:Person>
        </b:NameList>
      </b:Author>
      <b:Editor>
        <b:NameList>
          <b:Person>
            <b:Last>per l'energia elettrica il gas e il sistema idrico</b:Last>
            <b:First>Autorità</b:First>
          </b:Person>
        </b:NameList>
      </b:Editor>
    </b:Author>
    <b:PublicationTitle>Statistiche sui prezzi al consumo</b:PublicationTitle>
    <b:RefOrder>58</b:RefOrder>
  </b:Source>
</b:Sources>
</file>

<file path=customXml/itemProps1.xml><?xml version="1.0" encoding="utf-8"?>
<ds:datastoreItem xmlns:ds="http://schemas.openxmlformats.org/officeDocument/2006/customXml" ds:itemID="{886ACA91-6042-4CB7-9D4C-F3A9AC72DCCD}">
  <ds:schemaRefs>
    <ds:schemaRef ds:uri="http://schemas.microsoft.com/office/2006/metadata/properties"/>
    <ds:schemaRef ds:uri="http://schemas.microsoft.com/office/infopath/2007/PartnerControls"/>
    <ds:schemaRef ds:uri="22f1f826-7d51-42e9-b54d-6b44c14cb695"/>
    <ds:schemaRef ds:uri="a6d920ce-2d39-4518-862a-21a4ab943b96"/>
  </ds:schemaRefs>
</ds:datastoreItem>
</file>

<file path=customXml/itemProps2.xml><?xml version="1.0" encoding="utf-8"?>
<ds:datastoreItem xmlns:ds="http://schemas.openxmlformats.org/officeDocument/2006/customXml" ds:itemID="{EEE385DC-763A-44F8-B722-3EE7BC04A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1f826-7d51-42e9-b54d-6b44c14cb695"/>
    <ds:schemaRef ds:uri="a6d920ce-2d39-4518-862a-21a4ab943b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7E5CF-4741-4275-A4FD-B1880AD384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64BE80-ADF1-4270-8FEC-5B1DCF39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9</Pages>
  <Words>737</Words>
  <Characters>5160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Copertino</dc:creator>
  <cp:keywords/>
  <dc:description/>
  <cp:lastModifiedBy>VINCENZO DE BELLIS</cp:lastModifiedBy>
  <cp:revision>104</cp:revision>
  <cp:lastPrinted>2015-07-21T22:04:00Z</cp:lastPrinted>
  <dcterms:created xsi:type="dcterms:W3CDTF">2016-12-01T08:03:00Z</dcterms:created>
  <dcterms:modified xsi:type="dcterms:W3CDTF">2025-10-22T08:59:00Z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0x01010074A4ABF4269B9B4DBD863524808C1B1E</vt:lpwstr>
  </property>
  <property fmtid="{D5CDD505-2E9C-101B-9397-08002B2CF9AE}" pid="3" name="GrammarlyDocumentId">
    <vt:lpwstr>0abfba083e43a93871e8de3de70d53007f4fdfafabc446f0019d156da17ee23e</vt:lpwstr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2024-02-22T05:26:47Z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bc4332a6-efd6-4949-8b18-4fece663ad8d</vt:lpwstr>
  </property>
  <property fmtid="{D5CDD505-2E9C-101B-9397-08002B2CF9AE}" pid="10" name="MSIP_Label_2ad0b24d-6422-44b0-b3de-abb3a9e8c81a_ContentBits">
    <vt:lpwstr>0</vt:lpwstr>
  </property>
</Properties>
</file>